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8BD5A" w14:textId="77777777" w:rsidR="00C13809" w:rsidRPr="008E0F8E" w:rsidRDefault="00C13809" w:rsidP="00131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0F8E">
        <w:rPr>
          <w:rFonts w:ascii="Times New Roman" w:hAnsi="Times New Roman" w:cs="Times New Roman"/>
          <w:b/>
          <w:sz w:val="24"/>
          <w:szCs w:val="24"/>
        </w:rPr>
        <w:t xml:space="preserve">A Duna Takarék Bank Zrt. (DTB) </w:t>
      </w:r>
      <w:r w:rsidR="00CB0F83">
        <w:rPr>
          <w:rFonts w:ascii="Times New Roman" w:hAnsi="Times New Roman" w:cs="Times New Roman"/>
          <w:b/>
          <w:sz w:val="24"/>
          <w:szCs w:val="24"/>
        </w:rPr>
        <w:t xml:space="preserve">központi teljesítményértékelési és </w:t>
      </w:r>
      <w:r w:rsidR="00B63F5C">
        <w:rPr>
          <w:rFonts w:ascii="Times New Roman" w:hAnsi="Times New Roman" w:cs="Times New Roman"/>
          <w:b/>
          <w:sz w:val="24"/>
          <w:szCs w:val="24"/>
        </w:rPr>
        <w:t xml:space="preserve">mozgóbérezési </w:t>
      </w:r>
      <w:r w:rsidR="00B63F5C" w:rsidRPr="008E0F8E">
        <w:rPr>
          <w:rFonts w:ascii="Times New Roman" w:hAnsi="Times New Roman" w:cs="Times New Roman"/>
          <w:b/>
          <w:sz w:val="24"/>
          <w:szCs w:val="24"/>
        </w:rPr>
        <w:t>(</w:t>
      </w:r>
      <w:r w:rsidR="00CB0F83">
        <w:rPr>
          <w:rFonts w:ascii="Times New Roman" w:hAnsi="Times New Roman" w:cs="Times New Roman"/>
          <w:b/>
          <w:sz w:val="24"/>
          <w:szCs w:val="24"/>
        </w:rPr>
        <w:t xml:space="preserve">továbbiakban TÉR és MBR) </w:t>
      </w:r>
      <w:r w:rsidRPr="008E0F8E">
        <w:rPr>
          <w:rFonts w:ascii="Times New Roman" w:hAnsi="Times New Roman" w:cs="Times New Roman"/>
          <w:b/>
          <w:sz w:val="24"/>
          <w:szCs w:val="24"/>
        </w:rPr>
        <w:t>rendszerének</w:t>
      </w:r>
      <w:r w:rsidR="00131C2B" w:rsidRPr="008E0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F8E">
        <w:rPr>
          <w:rFonts w:ascii="Times New Roman" w:hAnsi="Times New Roman" w:cs="Times New Roman"/>
          <w:b/>
          <w:sz w:val="24"/>
          <w:szCs w:val="24"/>
        </w:rPr>
        <w:t>alapelvei</w:t>
      </w:r>
    </w:p>
    <w:p w14:paraId="6DF4D5DF" w14:textId="57DF04CA" w:rsidR="00C13809" w:rsidRDefault="008933BF" w:rsidP="008933BF">
      <w:pPr>
        <w:tabs>
          <w:tab w:val="left" w:pos="20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4BDC458" w14:textId="77777777" w:rsidR="00C13809" w:rsidRPr="00C13809" w:rsidRDefault="00C13809" w:rsidP="00C13809">
      <w:pPr>
        <w:jc w:val="both"/>
        <w:rPr>
          <w:rFonts w:ascii="Times New Roman" w:hAnsi="Times New Roman" w:cs="Times New Roman"/>
          <w:b/>
          <w:u w:val="single"/>
        </w:rPr>
      </w:pPr>
      <w:r w:rsidRPr="00C13809">
        <w:rPr>
          <w:rFonts w:ascii="Times New Roman" w:hAnsi="Times New Roman" w:cs="Times New Roman"/>
          <w:b/>
          <w:u w:val="single"/>
        </w:rPr>
        <w:t>Az ösztönzési rendszer célja:</w:t>
      </w:r>
    </w:p>
    <w:p w14:paraId="5F225961" w14:textId="7F6821A7" w:rsidR="00C13809" w:rsidRDefault="00C13809" w:rsidP="00C13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CB0F83">
        <w:rPr>
          <w:rFonts w:ascii="Times New Roman" w:hAnsi="Times New Roman" w:cs="Times New Roman"/>
        </w:rPr>
        <w:t xml:space="preserve">központi TÉR és </w:t>
      </w:r>
      <w:r w:rsidR="00B63F5C">
        <w:rPr>
          <w:rFonts w:ascii="Times New Roman" w:hAnsi="Times New Roman" w:cs="Times New Roman"/>
        </w:rPr>
        <w:t>MBR rendszer</w:t>
      </w:r>
      <w:r>
        <w:rPr>
          <w:rFonts w:ascii="Times New Roman" w:hAnsi="Times New Roman" w:cs="Times New Roman"/>
        </w:rPr>
        <w:t xml:space="preserve"> célja, hogy inspirálja a </w:t>
      </w:r>
      <w:r w:rsidR="00FF1753">
        <w:rPr>
          <w:rFonts w:ascii="Times New Roman" w:hAnsi="Times New Roman" w:cs="Times New Roman"/>
        </w:rPr>
        <w:t>Bank munkatársait</w:t>
      </w:r>
      <w:r>
        <w:rPr>
          <w:rFonts w:ascii="Times New Roman" w:hAnsi="Times New Roman" w:cs="Times New Roman"/>
        </w:rPr>
        <w:t xml:space="preserve"> a hatékony, </w:t>
      </w:r>
      <w:r w:rsidR="00131C2B">
        <w:rPr>
          <w:rFonts w:ascii="Times New Roman" w:hAnsi="Times New Roman" w:cs="Times New Roman"/>
        </w:rPr>
        <w:t xml:space="preserve">biztonságos, </w:t>
      </w:r>
      <w:r>
        <w:rPr>
          <w:rFonts w:ascii="Times New Roman" w:hAnsi="Times New Roman" w:cs="Times New Roman"/>
        </w:rPr>
        <w:t>elfogadható kockáza</w:t>
      </w:r>
      <w:r w:rsidR="00131C2B">
        <w:rPr>
          <w:rFonts w:ascii="Times New Roman" w:hAnsi="Times New Roman" w:cs="Times New Roman"/>
        </w:rPr>
        <w:t>tvállalást és jövedelmező gazdálkodá</w:t>
      </w:r>
      <w:r>
        <w:rPr>
          <w:rFonts w:ascii="Times New Roman" w:hAnsi="Times New Roman" w:cs="Times New Roman"/>
        </w:rPr>
        <w:t>st biztosító</w:t>
      </w:r>
      <w:r w:rsidR="00131C2B">
        <w:rPr>
          <w:rFonts w:ascii="Times New Roman" w:hAnsi="Times New Roman" w:cs="Times New Roman"/>
        </w:rPr>
        <w:t xml:space="preserve"> </w:t>
      </w:r>
      <w:r w:rsidR="00CB0F83">
        <w:rPr>
          <w:rFonts w:ascii="Times New Roman" w:hAnsi="Times New Roman" w:cs="Times New Roman"/>
        </w:rPr>
        <w:t>tevékenység</w:t>
      </w:r>
      <w:r w:rsidR="00131C2B">
        <w:rPr>
          <w:rFonts w:ascii="Times New Roman" w:hAnsi="Times New Roman" w:cs="Times New Roman"/>
        </w:rPr>
        <w:t>re.</w:t>
      </w:r>
      <w:r>
        <w:rPr>
          <w:rFonts w:ascii="Times New Roman" w:hAnsi="Times New Roman" w:cs="Times New Roman"/>
        </w:rPr>
        <w:t xml:space="preserve"> </w:t>
      </w:r>
    </w:p>
    <w:p w14:paraId="43CBD047" w14:textId="77777777" w:rsidR="00131C2B" w:rsidRDefault="00131C2B" w:rsidP="00C13809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Az ösztönzési rendszer személyi hatálya:</w:t>
      </w:r>
    </w:p>
    <w:p w14:paraId="7D021F29" w14:textId="61ABEC49" w:rsidR="00131C2B" w:rsidRDefault="00131C2B" w:rsidP="00C13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vezetői ösztönzési rendszer személyi hatálya </w:t>
      </w:r>
      <w:r w:rsidR="00CB0F83">
        <w:rPr>
          <w:rFonts w:ascii="Times New Roman" w:hAnsi="Times New Roman" w:cs="Times New Roman"/>
        </w:rPr>
        <w:t>a központ vezetőire és munkatársair</w:t>
      </w:r>
      <w:r>
        <w:rPr>
          <w:rFonts w:ascii="Times New Roman" w:hAnsi="Times New Roman" w:cs="Times New Roman"/>
        </w:rPr>
        <w:t>a</w:t>
      </w:r>
      <w:r w:rsidR="00CB0F83">
        <w:rPr>
          <w:rFonts w:ascii="Times New Roman" w:hAnsi="Times New Roman" w:cs="Times New Roman"/>
        </w:rPr>
        <w:t xml:space="preserve"> </w:t>
      </w:r>
      <w:r w:rsidR="00D352B8">
        <w:rPr>
          <w:rFonts w:ascii="Times New Roman" w:hAnsi="Times New Roman" w:cs="Times New Roman"/>
        </w:rPr>
        <w:t xml:space="preserve">terjed </w:t>
      </w:r>
      <w:r>
        <w:rPr>
          <w:rFonts w:ascii="Times New Roman" w:hAnsi="Times New Roman" w:cs="Times New Roman"/>
        </w:rPr>
        <w:t>ki</w:t>
      </w:r>
      <w:r w:rsidR="00462AA0">
        <w:rPr>
          <w:rFonts w:ascii="Times New Roman" w:hAnsi="Times New Roman" w:cs="Times New Roman"/>
        </w:rPr>
        <w:t xml:space="preserve"> (kivéve lakossági hitelezési csoportvezető</w:t>
      </w:r>
      <w:r w:rsidR="00E57305">
        <w:rPr>
          <w:rFonts w:ascii="Times New Roman" w:hAnsi="Times New Roman" w:cs="Times New Roman"/>
        </w:rPr>
        <w:t>,</w:t>
      </w:r>
      <w:r w:rsidR="00E57305" w:rsidRPr="00E57305">
        <w:t xml:space="preserve"> </w:t>
      </w:r>
      <w:r w:rsidR="00E57305" w:rsidRPr="00E57305">
        <w:rPr>
          <w:rFonts w:ascii="Times New Roman" w:hAnsi="Times New Roman" w:cs="Times New Roman"/>
        </w:rPr>
        <w:t>ügynök és értékesítés támogatási koordin</w:t>
      </w:r>
      <w:r w:rsidR="00E57305">
        <w:rPr>
          <w:rFonts w:ascii="Times New Roman" w:hAnsi="Times New Roman" w:cs="Times New Roman"/>
        </w:rPr>
        <w:t>átor</w:t>
      </w:r>
      <w:r w:rsidR="00462AA0">
        <w:rPr>
          <w:rFonts w:ascii="Times New Roman" w:hAnsi="Times New Roman" w:cs="Times New Roman"/>
        </w:rPr>
        <w:t xml:space="preserve"> és vállalati finanszírozó, ők jutalékrendszerrel ösztönzött dolgozók)</w:t>
      </w:r>
      <w:r w:rsidR="00CB0F83">
        <w:rPr>
          <w:rFonts w:ascii="Times New Roman" w:hAnsi="Times New Roman" w:cs="Times New Roman"/>
        </w:rPr>
        <w:t>.</w:t>
      </w:r>
      <w:r w:rsidR="00BE5EA1">
        <w:rPr>
          <w:rFonts w:ascii="Times New Roman" w:hAnsi="Times New Roman" w:cs="Times New Roman"/>
        </w:rPr>
        <w:t xml:space="preserve"> A rendszer hatálya alatt vezetőnek minősülnek a Bank alábbi beosztásokban tevékenykedő munkatársai:</w:t>
      </w:r>
    </w:p>
    <w:p w14:paraId="55727343" w14:textId="28EFA1DE" w:rsidR="007561D7" w:rsidRPr="001D6DC1" w:rsidRDefault="009F5F70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Elnök-ügyvezető </w:t>
      </w:r>
      <w:r w:rsidR="00CA5682" w:rsidRPr="001D6DC1">
        <w:rPr>
          <w:rFonts w:ascii="Times New Roman" w:hAnsi="Times New Roman" w:cs="Times New Roman"/>
        </w:rPr>
        <w:t>(azonosított személy, a továbbiakban ASZ)</w:t>
      </w:r>
      <w:r w:rsidR="007561D7" w:rsidRPr="001D6DC1">
        <w:rPr>
          <w:rStyle w:val="Lbjegyzet-hivatkozs"/>
          <w:rFonts w:ascii="Times New Roman" w:hAnsi="Times New Roman" w:cs="Times New Roman"/>
        </w:rPr>
        <w:footnoteReference w:id="1"/>
      </w:r>
    </w:p>
    <w:p w14:paraId="102B5541" w14:textId="6E8B1905" w:rsidR="009F5F70" w:rsidRPr="001D6DC1" w:rsidRDefault="009F5F70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Vezérigazgató (ASZ)</w:t>
      </w:r>
    </w:p>
    <w:p w14:paraId="22BCA57D" w14:textId="77777777" w:rsidR="00431F1E" w:rsidRPr="001D6DC1" w:rsidRDefault="008E370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Kockázatkezelési Igazgató (ASZ)</w:t>
      </w:r>
    </w:p>
    <w:p w14:paraId="3A255F36" w14:textId="7044F02D" w:rsidR="006976BF" w:rsidRPr="001D6DC1" w:rsidRDefault="006976BF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Hálózatirányítási és Értékesítési Igazgató</w:t>
      </w:r>
      <w:r w:rsidR="00C205A7" w:rsidRPr="001D6DC1">
        <w:rPr>
          <w:rFonts w:ascii="Times New Roman" w:hAnsi="Times New Roman" w:cs="Times New Roman"/>
        </w:rPr>
        <w:t xml:space="preserve"> (ASZ)</w:t>
      </w:r>
    </w:p>
    <w:p w14:paraId="46C27A4D" w14:textId="77777777" w:rsidR="006976BF" w:rsidRPr="001D6DC1" w:rsidRDefault="006976BF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Hitelezési Igazgató (ASZ)</w:t>
      </w:r>
    </w:p>
    <w:p w14:paraId="2DDAB417" w14:textId="1FBEE38A" w:rsidR="006976BF" w:rsidRPr="001D6DC1" w:rsidRDefault="006976BF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Informatikai Igazgató</w:t>
      </w:r>
      <w:r w:rsidR="00C205A7" w:rsidRPr="001D6DC1">
        <w:rPr>
          <w:rFonts w:ascii="Times New Roman" w:hAnsi="Times New Roman" w:cs="Times New Roman"/>
        </w:rPr>
        <w:t xml:space="preserve"> (ASZ)</w:t>
      </w:r>
    </w:p>
    <w:p w14:paraId="3A3BA136" w14:textId="792BDBE7" w:rsidR="006976BF" w:rsidRPr="001D6DC1" w:rsidRDefault="00EE303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Pénzügyi és </w:t>
      </w:r>
      <w:r w:rsidR="006976BF" w:rsidRPr="001D6DC1">
        <w:rPr>
          <w:rFonts w:ascii="Times New Roman" w:hAnsi="Times New Roman" w:cs="Times New Roman"/>
        </w:rPr>
        <w:t>Számviteli Igazgató</w:t>
      </w:r>
      <w:r w:rsidR="00C205A7" w:rsidRPr="001D6DC1">
        <w:rPr>
          <w:rFonts w:ascii="Times New Roman" w:hAnsi="Times New Roman" w:cs="Times New Roman"/>
        </w:rPr>
        <w:t xml:space="preserve"> (ASZ)</w:t>
      </w:r>
    </w:p>
    <w:p w14:paraId="4793B232" w14:textId="77777777" w:rsidR="009F5F70" w:rsidRPr="001D6DC1" w:rsidRDefault="009F5F70" w:rsidP="009F5F7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Belső Ellenőrzési Igazgató (ASZ)</w:t>
      </w:r>
    </w:p>
    <w:p w14:paraId="0827F4E5" w14:textId="77777777" w:rsidR="009F5F70" w:rsidRPr="001D6DC1" w:rsidRDefault="009F5F70" w:rsidP="009F5F7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D6DC1">
        <w:rPr>
          <w:rFonts w:ascii="Times New Roman" w:hAnsi="Times New Roman" w:cs="Times New Roman"/>
        </w:rPr>
        <w:t>Compliance</w:t>
      </w:r>
      <w:proofErr w:type="spellEnd"/>
      <w:r w:rsidRPr="001D6DC1">
        <w:rPr>
          <w:rFonts w:ascii="Times New Roman" w:hAnsi="Times New Roman" w:cs="Times New Roman"/>
        </w:rPr>
        <w:t xml:space="preserve"> Osztályvezető (ASZ)</w:t>
      </w:r>
    </w:p>
    <w:p w14:paraId="1DFE807B" w14:textId="7FE61F03" w:rsidR="009F5F70" w:rsidRPr="001D6DC1" w:rsidRDefault="009F5F70" w:rsidP="009F5F7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Humánerőforrás Osztályvezető (ASZ)</w:t>
      </w:r>
    </w:p>
    <w:p w14:paraId="5B848193" w14:textId="77777777" w:rsidR="003D4BE1" w:rsidRPr="001D6DC1" w:rsidRDefault="009F5F70" w:rsidP="000E640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Pénzpiaci és </w:t>
      </w:r>
      <w:proofErr w:type="spellStart"/>
      <w:r w:rsidRPr="001D6DC1">
        <w:rPr>
          <w:rFonts w:ascii="Times New Roman" w:hAnsi="Times New Roman" w:cs="Times New Roman"/>
        </w:rPr>
        <w:t>Treasury</w:t>
      </w:r>
      <w:proofErr w:type="spellEnd"/>
      <w:r w:rsidRPr="001D6DC1">
        <w:rPr>
          <w:rFonts w:ascii="Times New Roman" w:hAnsi="Times New Roman" w:cs="Times New Roman"/>
        </w:rPr>
        <w:t xml:space="preserve"> Igazgató (ASZ)</w:t>
      </w:r>
    </w:p>
    <w:p w14:paraId="09184FE1" w14:textId="056BCA3C" w:rsidR="000E6401" w:rsidRPr="001D6DC1" w:rsidRDefault="000E6401" w:rsidP="000E640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Kontrolling és Tőkemenedzsment Igazgató (ASZ)</w:t>
      </w:r>
    </w:p>
    <w:p w14:paraId="1CA459B4" w14:textId="07004CB0" w:rsidR="006976BF" w:rsidRPr="001D6DC1" w:rsidRDefault="006976BF" w:rsidP="009F5F7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D6DC1">
        <w:rPr>
          <w:rFonts w:ascii="Times New Roman" w:hAnsi="Times New Roman" w:cs="Times New Roman"/>
        </w:rPr>
        <w:t>Treasury</w:t>
      </w:r>
      <w:proofErr w:type="spellEnd"/>
      <w:r w:rsidRPr="001D6DC1">
        <w:rPr>
          <w:rFonts w:ascii="Times New Roman" w:hAnsi="Times New Roman" w:cs="Times New Roman"/>
        </w:rPr>
        <w:t xml:space="preserve"> és Pénzforgalmi </w:t>
      </w:r>
      <w:r w:rsidR="00EE303E" w:rsidRPr="001D6DC1">
        <w:rPr>
          <w:rFonts w:ascii="Times New Roman" w:hAnsi="Times New Roman" w:cs="Times New Roman"/>
        </w:rPr>
        <w:t xml:space="preserve">Back Office </w:t>
      </w:r>
      <w:r w:rsidRPr="001D6DC1">
        <w:rPr>
          <w:rFonts w:ascii="Times New Roman" w:hAnsi="Times New Roman" w:cs="Times New Roman"/>
        </w:rPr>
        <w:t>Igazgató</w:t>
      </w:r>
      <w:r w:rsidR="00C205A7" w:rsidRPr="001D6DC1">
        <w:rPr>
          <w:rFonts w:ascii="Times New Roman" w:hAnsi="Times New Roman" w:cs="Times New Roman"/>
        </w:rPr>
        <w:t xml:space="preserve"> </w:t>
      </w:r>
    </w:p>
    <w:p w14:paraId="681213FF" w14:textId="77777777" w:rsidR="006976BF" w:rsidRPr="001D6DC1" w:rsidRDefault="006976BF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Hitel </w:t>
      </w:r>
      <w:r w:rsidR="00DF4002" w:rsidRPr="001D6DC1">
        <w:rPr>
          <w:rFonts w:ascii="Times New Roman" w:hAnsi="Times New Roman" w:cs="Times New Roman"/>
        </w:rPr>
        <w:t>Back</w:t>
      </w:r>
      <w:r w:rsidR="00EE303E" w:rsidRPr="001D6DC1">
        <w:rPr>
          <w:rFonts w:ascii="Times New Roman" w:hAnsi="Times New Roman" w:cs="Times New Roman"/>
        </w:rPr>
        <w:t xml:space="preserve"> </w:t>
      </w:r>
      <w:r w:rsidR="00DF4002" w:rsidRPr="001D6DC1">
        <w:rPr>
          <w:rFonts w:ascii="Times New Roman" w:hAnsi="Times New Roman" w:cs="Times New Roman"/>
        </w:rPr>
        <w:t>Office</w:t>
      </w:r>
      <w:r w:rsidRPr="001D6DC1">
        <w:rPr>
          <w:rFonts w:ascii="Times New Roman" w:hAnsi="Times New Roman" w:cs="Times New Roman"/>
        </w:rPr>
        <w:t xml:space="preserve"> Igazgató</w:t>
      </w:r>
    </w:p>
    <w:p w14:paraId="1493BE3D" w14:textId="77777777" w:rsidR="00DF4002" w:rsidRPr="001D6DC1" w:rsidRDefault="00DF4002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Termék</w:t>
      </w:r>
      <w:r w:rsidR="00B212F4" w:rsidRPr="001D6DC1">
        <w:rPr>
          <w:rFonts w:ascii="Times New Roman" w:hAnsi="Times New Roman" w:cs="Times New Roman"/>
        </w:rPr>
        <w:t>menedzsment és F</w:t>
      </w:r>
      <w:r w:rsidRPr="001D6DC1">
        <w:rPr>
          <w:rFonts w:ascii="Times New Roman" w:hAnsi="Times New Roman" w:cs="Times New Roman"/>
        </w:rPr>
        <w:t>ejlesztési Osztályvezető</w:t>
      </w:r>
    </w:p>
    <w:p w14:paraId="02F5F6E4" w14:textId="77777777" w:rsidR="00DF4002" w:rsidRPr="001D6DC1" w:rsidRDefault="00DF4002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Üzemeltetési és Bankbiztonsági Osztályvezető</w:t>
      </w:r>
    </w:p>
    <w:p w14:paraId="3C2E63A3" w14:textId="33160BA6" w:rsidR="00431F1E" w:rsidRPr="001D6DC1" w:rsidRDefault="00E43F0D" w:rsidP="006A09E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Operatív Titkár</w:t>
      </w:r>
    </w:p>
    <w:p w14:paraId="5AB12C4B" w14:textId="77777777" w:rsidR="00431F1E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Kockázatkezelési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>sztályvezető</w:t>
      </w:r>
    </w:p>
    <w:p w14:paraId="59FD2F68" w14:textId="77777777" w:rsidR="00E43F0D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Kontrolling és Tőkemenedzsment Osztályvezető</w:t>
      </w:r>
    </w:p>
    <w:p w14:paraId="611093C7" w14:textId="77777777" w:rsidR="00431F1E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Hitel </w:t>
      </w:r>
      <w:r w:rsidR="00E43F0D" w:rsidRPr="001D6DC1">
        <w:rPr>
          <w:rFonts w:ascii="Times New Roman" w:hAnsi="Times New Roman" w:cs="Times New Roman"/>
        </w:rPr>
        <w:t>B</w:t>
      </w:r>
      <w:r w:rsidRPr="001D6DC1">
        <w:rPr>
          <w:rFonts w:ascii="Times New Roman" w:hAnsi="Times New Roman" w:cs="Times New Roman"/>
        </w:rPr>
        <w:t>ack</w:t>
      </w:r>
      <w:r w:rsidR="00EE303E" w:rsidRPr="001D6DC1">
        <w:rPr>
          <w:rFonts w:ascii="Times New Roman" w:hAnsi="Times New Roman" w:cs="Times New Roman"/>
        </w:rPr>
        <w:t xml:space="preserve">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 xml:space="preserve">ffice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>sztályvezető</w:t>
      </w:r>
    </w:p>
    <w:p w14:paraId="540221D1" w14:textId="77777777" w:rsidR="00431F1E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D6DC1">
        <w:rPr>
          <w:rFonts w:ascii="Times New Roman" w:hAnsi="Times New Roman" w:cs="Times New Roman"/>
        </w:rPr>
        <w:t>Treasury</w:t>
      </w:r>
      <w:proofErr w:type="spellEnd"/>
      <w:r w:rsidRPr="001D6DC1">
        <w:rPr>
          <w:rFonts w:ascii="Times New Roman" w:hAnsi="Times New Roman" w:cs="Times New Roman"/>
        </w:rPr>
        <w:t xml:space="preserve"> </w:t>
      </w:r>
      <w:r w:rsidR="00E43F0D" w:rsidRPr="001D6DC1">
        <w:rPr>
          <w:rFonts w:ascii="Times New Roman" w:hAnsi="Times New Roman" w:cs="Times New Roman"/>
        </w:rPr>
        <w:t>B</w:t>
      </w:r>
      <w:r w:rsidRPr="001D6DC1">
        <w:rPr>
          <w:rFonts w:ascii="Times New Roman" w:hAnsi="Times New Roman" w:cs="Times New Roman"/>
        </w:rPr>
        <w:t>ack</w:t>
      </w:r>
      <w:r w:rsidR="00EE303E" w:rsidRPr="001D6DC1">
        <w:rPr>
          <w:rFonts w:ascii="Times New Roman" w:hAnsi="Times New Roman" w:cs="Times New Roman"/>
        </w:rPr>
        <w:t xml:space="preserve">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 xml:space="preserve">ffice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>sztályvezető</w:t>
      </w:r>
    </w:p>
    <w:p w14:paraId="31DCBF24" w14:textId="3F5F14AF" w:rsidR="000B1189" w:rsidRPr="00492402" w:rsidRDefault="00431F1E" w:rsidP="004924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Pénzforgalmi </w:t>
      </w:r>
      <w:r w:rsidR="00E43F0D" w:rsidRPr="001D6DC1">
        <w:rPr>
          <w:rFonts w:ascii="Times New Roman" w:hAnsi="Times New Roman" w:cs="Times New Roman"/>
        </w:rPr>
        <w:t>B</w:t>
      </w:r>
      <w:r w:rsidRPr="001D6DC1">
        <w:rPr>
          <w:rFonts w:ascii="Times New Roman" w:hAnsi="Times New Roman" w:cs="Times New Roman"/>
        </w:rPr>
        <w:t>ack</w:t>
      </w:r>
      <w:r w:rsidR="00EE303E" w:rsidRPr="001D6DC1">
        <w:rPr>
          <w:rFonts w:ascii="Times New Roman" w:hAnsi="Times New Roman" w:cs="Times New Roman"/>
        </w:rPr>
        <w:t xml:space="preserve">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 xml:space="preserve">ffice </w:t>
      </w:r>
      <w:r w:rsidR="00E43F0D" w:rsidRPr="001D6DC1">
        <w:rPr>
          <w:rFonts w:ascii="Times New Roman" w:hAnsi="Times New Roman" w:cs="Times New Roman"/>
        </w:rPr>
        <w:t>O</w:t>
      </w:r>
      <w:r w:rsidRPr="001D6DC1">
        <w:rPr>
          <w:rFonts w:ascii="Times New Roman" w:hAnsi="Times New Roman" w:cs="Times New Roman"/>
        </w:rPr>
        <w:t>sztályvezető</w:t>
      </w:r>
    </w:p>
    <w:p w14:paraId="7C9D9314" w14:textId="2E350F1A" w:rsidR="00E43F0D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Informatikai </w:t>
      </w:r>
      <w:r w:rsidR="00E43F0D" w:rsidRPr="001D6DC1">
        <w:rPr>
          <w:rFonts w:ascii="Times New Roman" w:hAnsi="Times New Roman" w:cs="Times New Roman"/>
        </w:rPr>
        <w:t>Osztályvezető</w:t>
      </w:r>
      <w:r w:rsidRPr="001D6DC1">
        <w:rPr>
          <w:rFonts w:ascii="Times New Roman" w:hAnsi="Times New Roman" w:cs="Times New Roman"/>
        </w:rPr>
        <w:t xml:space="preserve"> </w:t>
      </w:r>
    </w:p>
    <w:p w14:paraId="44205FA6" w14:textId="77777777" w:rsidR="00431F1E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Titkárság</w:t>
      </w:r>
      <w:r w:rsidR="00E43F0D" w:rsidRPr="001D6DC1">
        <w:rPr>
          <w:rFonts w:ascii="Times New Roman" w:hAnsi="Times New Roman" w:cs="Times New Roman"/>
        </w:rPr>
        <w:t>vezető</w:t>
      </w:r>
    </w:p>
    <w:p w14:paraId="29024709" w14:textId="77777777" w:rsidR="00431F1E" w:rsidRPr="001D6DC1" w:rsidRDefault="00431F1E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Humán</w:t>
      </w:r>
      <w:r w:rsidR="00DB7B09" w:rsidRPr="001D6DC1">
        <w:rPr>
          <w:rFonts w:ascii="Times New Roman" w:hAnsi="Times New Roman" w:cs="Times New Roman"/>
        </w:rPr>
        <w:t>erőforrás</w:t>
      </w:r>
      <w:r w:rsidR="00977DF6" w:rsidRPr="001D6DC1">
        <w:rPr>
          <w:rFonts w:ascii="Times New Roman" w:hAnsi="Times New Roman" w:cs="Times New Roman"/>
        </w:rPr>
        <w:t xml:space="preserve"> </w:t>
      </w:r>
      <w:r w:rsidR="00E43F0D" w:rsidRPr="001D6DC1">
        <w:rPr>
          <w:rFonts w:ascii="Times New Roman" w:hAnsi="Times New Roman" w:cs="Times New Roman"/>
        </w:rPr>
        <w:t>C</w:t>
      </w:r>
      <w:r w:rsidRPr="001D6DC1">
        <w:rPr>
          <w:rFonts w:ascii="Times New Roman" w:hAnsi="Times New Roman" w:cs="Times New Roman"/>
        </w:rPr>
        <w:t>soportvezető</w:t>
      </w:r>
    </w:p>
    <w:p w14:paraId="37D5B017" w14:textId="77777777" w:rsidR="00431F1E" w:rsidRPr="001D6DC1" w:rsidRDefault="00A63276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Pénzügyi és </w:t>
      </w:r>
      <w:r w:rsidR="00F44B1B" w:rsidRPr="001D6DC1">
        <w:rPr>
          <w:rFonts w:ascii="Times New Roman" w:hAnsi="Times New Roman" w:cs="Times New Roman"/>
        </w:rPr>
        <w:t>Számviteli O</w:t>
      </w:r>
      <w:r w:rsidR="00E43F0D" w:rsidRPr="001D6DC1">
        <w:rPr>
          <w:rFonts w:ascii="Times New Roman" w:hAnsi="Times New Roman" w:cs="Times New Roman"/>
        </w:rPr>
        <w:t>s</w:t>
      </w:r>
      <w:r w:rsidR="00F44B1B" w:rsidRPr="001D6DC1">
        <w:rPr>
          <w:rFonts w:ascii="Times New Roman" w:hAnsi="Times New Roman" w:cs="Times New Roman"/>
        </w:rPr>
        <w:t>ztályvezető</w:t>
      </w:r>
    </w:p>
    <w:p w14:paraId="1BD1299D" w14:textId="77777777" w:rsidR="00CA5682" w:rsidRPr="001D6DC1" w:rsidRDefault="00977DF6" w:rsidP="00CA56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Belső</w:t>
      </w:r>
      <w:r w:rsidR="000B1001" w:rsidRPr="001D6DC1">
        <w:rPr>
          <w:rFonts w:ascii="Times New Roman" w:hAnsi="Times New Roman" w:cs="Times New Roman"/>
        </w:rPr>
        <w:t xml:space="preserve"> Ellenőrzési </w:t>
      </w:r>
      <w:r w:rsidRPr="001D6DC1">
        <w:rPr>
          <w:rFonts w:ascii="Times New Roman" w:hAnsi="Times New Roman" w:cs="Times New Roman"/>
        </w:rPr>
        <w:t>Osztályvezető</w:t>
      </w:r>
    </w:p>
    <w:p w14:paraId="42363BE9" w14:textId="77777777" w:rsidR="00E43F0D" w:rsidRPr="001D6DC1" w:rsidRDefault="00E43F0D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Belső</w:t>
      </w:r>
      <w:r w:rsidR="000B1001" w:rsidRPr="001D6DC1">
        <w:rPr>
          <w:rFonts w:ascii="Times New Roman" w:hAnsi="Times New Roman" w:cs="Times New Roman"/>
        </w:rPr>
        <w:t xml:space="preserve"> Ellenőrzési </w:t>
      </w:r>
      <w:r w:rsidRPr="001D6DC1">
        <w:rPr>
          <w:rFonts w:ascii="Times New Roman" w:hAnsi="Times New Roman" w:cs="Times New Roman"/>
        </w:rPr>
        <w:t>Osztályvezető helyettes</w:t>
      </w:r>
    </w:p>
    <w:p w14:paraId="35A52540" w14:textId="77777777" w:rsidR="00CA5682" w:rsidRPr="001D6DC1" w:rsidRDefault="00CA5682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Termék</w:t>
      </w:r>
      <w:r w:rsidR="00B212F4" w:rsidRPr="001D6DC1">
        <w:rPr>
          <w:rFonts w:ascii="Times New Roman" w:hAnsi="Times New Roman" w:cs="Times New Roman"/>
        </w:rPr>
        <w:t>menedzsment és F</w:t>
      </w:r>
      <w:r w:rsidRPr="001D6DC1">
        <w:rPr>
          <w:rFonts w:ascii="Times New Roman" w:hAnsi="Times New Roman" w:cs="Times New Roman"/>
        </w:rPr>
        <w:t>ejlesztési Osztályvezető helyettes</w:t>
      </w:r>
    </w:p>
    <w:p w14:paraId="1B92C64B" w14:textId="77777777" w:rsidR="00CA5682" w:rsidRPr="001D6DC1" w:rsidRDefault="00CA5682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Üzemeltetési és Bankbiztonsági Osztályvezető helyettes</w:t>
      </w:r>
    </w:p>
    <w:p w14:paraId="5537348E" w14:textId="41E81D54" w:rsidR="006F389F" w:rsidRPr="001D6DC1" w:rsidRDefault="006F389F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D6DC1">
        <w:rPr>
          <w:rFonts w:ascii="Times New Roman" w:hAnsi="Times New Roman" w:cs="Times New Roman"/>
        </w:rPr>
        <w:t>Compliance</w:t>
      </w:r>
      <w:proofErr w:type="spellEnd"/>
      <w:r w:rsidRPr="001D6DC1">
        <w:rPr>
          <w:rFonts w:ascii="Times New Roman" w:hAnsi="Times New Roman" w:cs="Times New Roman"/>
        </w:rPr>
        <w:t xml:space="preserve"> osztályvezető helyettes</w:t>
      </w:r>
    </w:p>
    <w:p w14:paraId="68CDEE01" w14:textId="77777777" w:rsidR="00CA5682" w:rsidRPr="001D6DC1" w:rsidRDefault="00E73E5D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 xml:space="preserve">Értékbecslés </w:t>
      </w:r>
      <w:r w:rsidR="00CA5682" w:rsidRPr="001D6DC1">
        <w:rPr>
          <w:rFonts w:ascii="Times New Roman" w:hAnsi="Times New Roman" w:cs="Times New Roman"/>
        </w:rPr>
        <w:t>Koordinátor</w:t>
      </w:r>
    </w:p>
    <w:p w14:paraId="3F30967F" w14:textId="77777777" w:rsidR="00E43F0D" w:rsidRPr="001D6DC1" w:rsidRDefault="00B212F4" w:rsidP="00431F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D6DC1">
        <w:rPr>
          <w:rFonts w:ascii="Times New Roman" w:hAnsi="Times New Roman" w:cs="Times New Roman"/>
        </w:rPr>
        <w:lastRenderedPageBreak/>
        <w:t>Hitelkockázatkezelési</w:t>
      </w:r>
      <w:proofErr w:type="spellEnd"/>
      <w:r w:rsidRPr="001D6DC1">
        <w:rPr>
          <w:rFonts w:ascii="Times New Roman" w:hAnsi="Times New Roman" w:cs="Times New Roman"/>
        </w:rPr>
        <w:t xml:space="preserve"> és </w:t>
      </w:r>
      <w:proofErr w:type="spellStart"/>
      <w:r w:rsidR="00E43F0D" w:rsidRPr="001D6DC1">
        <w:rPr>
          <w:rFonts w:ascii="Times New Roman" w:hAnsi="Times New Roman" w:cs="Times New Roman"/>
        </w:rPr>
        <w:t>Work</w:t>
      </w:r>
      <w:r w:rsidRPr="001D6DC1">
        <w:rPr>
          <w:rFonts w:ascii="Times New Roman" w:hAnsi="Times New Roman" w:cs="Times New Roman"/>
        </w:rPr>
        <w:t>-</w:t>
      </w:r>
      <w:r w:rsidR="00E43F0D" w:rsidRPr="001D6DC1">
        <w:rPr>
          <w:rFonts w:ascii="Times New Roman" w:hAnsi="Times New Roman" w:cs="Times New Roman"/>
        </w:rPr>
        <w:t>out</w:t>
      </w:r>
      <w:proofErr w:type="spellEnd"/>
      <w:r w:rsidR="00E43F0D" w:rsidRPr="001D6DC1">
        <w:rPr>
          <w:rFonts w:ascii="Times New Roman" w:hAnsi="Times New Roman" w:cs="Times New Roman"/>
        </w:rPr>
        <w:t xml:space="preserve"> Osztályvezető</w:t>
      </w:r>
    </w:p>
    <w:p w14:paraId="0ED70DC5" w14:textId="58441005" w:rsidR="009F5F70" w:rsidRDefault="00833D66" w:rsidP="002C4E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D6DC1">
        <w:rPr>
          <w:rFonts w:ascii="Times New Roman" w:hAnsi="Times New Roman" w:cs="Times New Roman"/>
        </w:rPr>
        <w:t>Projekt</w:t>
      </w:r>
      <w:r w:rsidR="00C90E7C" w:rsidRPr="001D6DC1">
        <w:rPr>
          <w:rFonts w:ascii="Times New Roman" w:hAnsi="Times New Roman" w:cs="Times New Roman"/>
        </w:rPr>
        <w:t>vezető</w:t>
      </w:r>
    </w:p>
    <w:p w14:paraId="071B48C3" w14:textId="3CC32566" w:rsidR="00977062" w:rsidRPr="001D6DC1" w:rsidRDefault="00977062" w:rsidP="002C4E1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Tanácsadó</w:t>
      </w:r>
    </w:p>
    <w:p w14:paraId="1FBE5331" w14:textId="456C3448" w:rsidR="00BE5EA1" w:rsidRPr="003219B8" w:rsidRDefault="00BE5EA1" w:rsidP="003219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felsorolásban „azonosított személyként” kerülnek megjelölésre azok a munkavállalók, akik</w:t>
      </w:r>
      <w:r w:rsidR="00990914">
        <w:rPr>
          <w:rFonts w:ascii="Times New Roman" w:hAnsi="Times New Roman" w:cs="Times New Roman"/>
        </w:rPr>
        <w:t>nek szakmai tevékenysége lényeges hatást gyakorol</w:t>
      </w:r>
      <w:r>
        <w:rPr>
          <w:rFonts w:ascii="Times New Roman" w:hAnsi="Times New Roman" w:cs="Times New Roman"/>
        </w:rPr>
        <w:t xml:space="preserve"> a Bank </w:t>
      </w:r>
      <w:r w:rsidR="00990914">
        <w:rPr>
          <w:rFonts w:ascii="Times New Roman" w:hAnsi="Times New Roman" w:cs="Times New Roman"/>
        </w:rPr>
        <w:t xml:space="preserve">kockázati profiljára, </w:t>
      </w:r>
      <w:r>
        <w:rPr>
          <w:rFonts w:ascii="Times New Roman" w:hAnsi="Times New Roman" w:cs="Times New Roman"/>
        </w:rPr>
        <w:t xml:space="preserve"> így rájuk a Javadalmazási Politika speciális rendelkezései is érvényesek. </w:t>
      </w:r>
    </w:p>
    <w:p w14:paraId="638A37D2" w14:textId="77777777" w:rsidR="00F927FD" w:rsidRDefault="00F927FD" w:rsidP="00F927F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Az ösztönzési rendszer formája:</w:t>
      </w:r>
    </w:p>
    <w:p w14:paraId="488C55E5" w14:textId="77777777" w:rsidR="00F927FD" w:rsidRDefault="00F927FD" w:rsidP="008C247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247A">
        <w:rPr>
          <w:rFonts w:ascii="Times New Roman" w:hAnsi="Times New Roman" w:cs="Times New Roman"/>
        </w:rPr>
        <w:t>Az ösztönzési rendszer egyéni teljesítményértékeléshez kötött, évente egyszer megvalósuló, a Bank mérlegelfogadó közgyűlését követő bérfizetéssel egy időben történő pénzbeli juttatás formájában valósul meg.</w:t>
      </w:r>
    </w:p>
    <w:p w14:paraId="4AC80D87" w14:textId="77777777" w:rsidR="008C247A" w:rsidRDefault="008C247A" w:rsidP="008C247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ösztönzési rendszer hatálya alá tartozó munkatársak</w:t>
      </w:r>
      <w:r w:rsidR="00E64666">
        <w:rPr>
          <w:rFonts w:ascii="Times New Roman" w:hAnsi="Times New Roman" w:cs="Times New Roman"/>
        </w:rPr>
        <w:t xml:space="preserve"> </w:t>
      </w:r>
      <w:r w:rsidR="008E370E">
        <w:rPr>
          <w:rFonts w:ascii="Times New Roman" w:hAnsi="Times New Roman" w:cs="Times New Roman"/>
        </w:rPr>
        <w:t xml:space="preserve">a rendszer működése alapján, </w:t>
      </w:r>
      <w:r w:rsidR="00E64666">
        <w:rPr>
          <w:rFonts w:ascii="Times New Roman" w:hAnsi="Times New Roman" w:cs="Times New Roman"/>
        </w:rPr>
        <w:t xml:space="preserve">egyéni </w:t>
      </w:r>
      <w:r w:rsidR="00C53E57">
        <w:rPr>
          <w:rFonts w:ascii="Times New Roman" w:hAnsi="Times New Roman" w:cs="Times New Roman"/>
        </w:rPr>
        <w:t>és/</w:t>
      </w:r>
      <w:r w:rsidR="00E64666">
        <w:rPr>
          <w:rFonts w:ascii="Times New Roman" w:hAnsi="Times New Roman" w:cs="Times New Roman"/>
        </w:rPr>
        <w:t>vagy a Bank teljesítménye alapján részesülhetnek pénzbeli juttatásban.</w:t>
      </w:r>
    </w:p>
    <w:p w14:paraId="77BBDDFD" w14:textId="77777777" w:rsidR="008E370E" w:rsidRDefault="008E370E" w:rsidP="00AF5628">
      <w:pPr>
        <w:pStyle w:val="Listaszerbekezds"/>
        <w:jc w:val="both"/>
        <w:rPr>
          <w:rFonts w:ascii="Times New Roman" w:hAnsi="Times New Roman" w:cs="Times New Roman"/>
        </w:rPr>
      </w:pPr>
    </w:p>
    <w:p w14:paraId="7D402CF7" w14:textId="77777777" w:rsidR="00E64666" w:rsidRDefault="00E64666" w:rsidP="00E64666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Egyéni teljesítmény alapján ösztönzött munkatársak:</w:t>
      </w:r>
    </w:p>
    <w:p w14:paraId="2209FBE4" w14:textId="77777777" w:rsidR="008E370E" w:rsidRDefault="008E370E" w:rsidP="00AF5628">
      <w:pPr>
        <w:pStyle w:val="Listaszerbekezds"/>
        <w:ind w:left="1440"/>
        <w:jc w:val="both"/>
        <w:rPr>
          <w:rFonts w:ascii="Times New Roman" w:hAnsi="Times New Roman" w:cs="Times New Roman"/>
        </w:rPr>
      </w:pPr>
    </w:p>
    <w:p w14:paraId="4D1B7C4D" w14:textId="77777777" w:rsidR="00CF5159" w:rsidRPr="005E6136" w:rsidRDefault="00CC643F" w:rsidP="00E64666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5E6136">
        <w:rPr>
          <w:rFonts w:ascii="Times New Roman" w:hAnsi="Times New Roman" w:cs="Times New Roman"/>
        </w:rPr>
        <w:t>Vezető Üzletkötő</w:t>
      </w:r>
      <w:r w:rsidR="0076100B" w:rsidRPr="005E6136">
        <w:rPr>
          <w:rFonts w:ascii="Times New Roman" w:hAnsi="Times New Roman" w:cs="Times New Roman"/>
        </w:rPr>
        <w:t xml:space="preserve"> </w:t>
      </w:r>
    </w:p>
    <w:p w14:paraId="327C7236" w14:textId="77777777" w:rsidR="00CC643F" w:rsidRDefault="0076100B" w:rsidP="00E64666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5E6136">
        <w:rPr>
          <w:rFonts w:ascii="Times New Roman" w:hAnsi="Times New Roman" w:cs="Times New Roman"/>
        </w:rPr>
        <w:t>Befektetési Bankár</w:t>
      </w:r>
    </w:p>
    <w:p w14:paraId="779E399D" w14:textId="0C1545FB" w:rsidR="008113F2" w:rsidRPr="005E6136" w:rsidRDefault="008113F2" w:rsidP="00E64666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Pénzpiaci és </w:t>
      </w:r>
      <w:proofErr w:type="spellStart"/>
      <w:r w:rsidRPr="00431F1E">
        <w:rPr>
          <w:rFonts w:ascii="Times New Roman" w:hAnsi="Times New Roman" w:cs="Times New Roman"/>
        </w:rPr>
        <w:t>Treasury</w:t>
      </w:r>
      <w:proofErr w:type="spellEnd"/>
      <w:r w:rsidRPr="00431F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Igazgató</w:t>
      </w:r>
    </w:p>
    <w:p w14:paraId="1D1223B1" w14:textId="77777777" w:rsidR="00945203" w:rsidRDefault="00945203" w:rsidP="003219B8">
      <w:pPr>
        <w:pStyle w:val="Listaszerbekezds"/>
        <w:ind w:left="2160"/>
        <w:jc w:val="both"/>
        <w:rPr>
          <w:rFonts w:ascii="Times New Roman" w:hAnsi="Times New Roman" w:cs="Times New Roman"/>
        </w:rPr>
      </w:pPr>
    </w:p>
    <w:p w14:paraId="053CFE61" w14:textId="77777777" w:rsidR="00CC643F" w:rsidRPr="00B65854" w:rsidRDefault="00CC643F" w:rsidP="00AF5628">
      <w:pPr>
        <w:pStyle w:val="Listaszerbekezds"/>
        <w:ind w:left="2160"/>
        <w:jc w:val="both"/>
        <w:rPr>
          <w:rFonts w:ascii="Times New Roman" w:hAnsi="Times New Roman" w:cs="Times New Roman"/>
        </w:rPr>
      </w:pPr>
    </w:p>
    <w:p w14:paraId="0FF792C0" w14:textId="77777777" w:rsidR="00E64666" w:rsidRDefault="00E64666" w:rsidP="00E64666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 Bank teljesítménye alapján ösztönzött munkatársak:</w:t>
      </w:r>
    </w:p>
    <w:p w14:paraId="27C59C7A" w14:textId="77777777" w:rsidR="00CC643F" w:rsidRPr="00B65854" w:rsidRDefault="00CC643F" w:rsidP="00AF5628">
      <w:pPr>
        <w:pStyle w:val="Listaszerbekezds"/>
        <w:ind w:left="1440"/>
        <w:jc w:val="both"/>
        <w:rPr>
          <w:rFonts w:ascii="Times New Roman" w:hAnsi="Times New Roman" w:cs="Times New Roman"/>
        </w:rPr>
      </w:pPr>
    </w:p>
    <w:p w14:paraId="6310CE28" w14:textId="77777777" w:rsidR="00E64666" w:rsidRDefault="009D2AF5" w:rsidP="00E64666">
      <w:pPr>
        <w:pStyle w:val="Listaszerbekezds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ösztönzési rendszer személyi hatálya alá tartozó</w:t>
      </w:r>
      <w:r w:rsidR="00CC643F">
        <w:rPr>
          <w:rFonts w:ascii="Times New Roman" w:hAnsi="Times New Roman" w:cs="Times New Roman"/>
        </w:rPr>
        <w:t>ak</w:t>
      </w:r>
      <w:r w:rsidRPr="00B65854">
        <w:rPr>
          <w:rFonts w:ascii="Times New Roman" w:hAnsi="Times New Roman" w:cs="Times New Roman"/>
        </w:rPr>
        <w:t xml:space="preserve"> mindazon munkatársak, akik nem az egyéni teljesítmény alapján ösztönzött kategóriába tartoznak</w:t>
      </w:r>
      <w:r w:rsidR="00CC643F">
        <w:rPr>
          <w:rFonts w:ascii="Times New Roman" w:hAnsi="Times New Roman" w:cs="Times New Roman"/>
        </w:rPr>
        <w:t>.</w:t>
      </w:r>
    </w:p>
    <w:p w14:paraId="16C1CC92" w14:textId="77777777" w:rsidR="00CC643F" w:rsidRPr="00B65854" w:rsidRDefault="00CC643F" w:rsidP="00AF5628">
      <w:pPr>
        <w:pStyle w:val="Listaszerbekezds"/>
        <w:ind w:left="2160"/>
        <w:jc w:val="both"/>
        <w:rPr>
          <w:rFonts w:ascii="Times New Roman" w:hAnsi="Times New Roman" w:cs="Times New Roman"/>
        </w:rPr>
      </w:pPr>
    </w:p>
    <w:p w14:paraId="23D1B011" w14:textId="77777777" w:rsidR="00945203" w:rsidRDefault="009D2AF5" w:rsidP="009D2A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ösztönzési rendszer működésének alapja</w:t>
      </w:r>
      <w:r w:rsidR="00945203">
        <w:rPr>
          <w:rFonts w:ascii="Times New Roman" w:hAnsi="Times New Roman" w:cs="Times New Roman"/>
        </w:rPr>
        <w:t>,</w:t>
      </w:r>
      <w:r w:rsidRPr="00B65854">
        <w:rPr>
          <w:rFonts w:ascii="Times New Roman" w:hAnsi="Times New Roman" w:cs="Times New Roman"/>
        </w:rPr>
        <w:t xml:space="preserve"> a személyi hatálya alá tartozó munkatársak éves teljesítményének, </w:t>
      </w:r>
    </w:p>
    <w:p w14:paraId="3E5C4A67" w14:textId="77777777" w:rsidR="0056162F" w:rsidRDefault="0056162F" w:rsidP="003219B8">
      <w:pPr>
        <w:pStyle w:val="Listaszerbekezds"/>
        <w:jc w:val="both"/>
        <w:rPr>
          <w:rFonts w:ascii="Times New Roman" w:hAnsi="Times New Roman" w:cs="Times New Roman"/>
        </w:rPr>
      </w:pPr>
    </w:p>
    <w:p w14:paraId="759F1D2B" w14:textId="77777777" w:rsidR="00945203" w:rsidRDefault="00F733C5" w:rsidP="003219B8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 xml:space="preserve">előre írásban meghatározott célok teljesítésének, </w:t>
      </w:r>
    </w:p>
    <w:p w14:paraId="742EECF5" w14:textId="77777777" w:rsidR="009D2AF5" w:rsidRDefault="00945203" w:rsidP="003219B8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D2AF5" w:rsidRPr="00B65854">
        <w:rPr>
          <w:rFonts w:ascii="Times New Roman" w:hAnsi="Times New Roman" w:cs="Times New Roman"/>
        </w:rPr>
        <w:t>felettes által, dokumentáltan elvégzett értékelése</w:t>
      </w:r>
      <w:r>
        <w:rPr>
          <w:rFonts w:ascii="Times New Roman" w:hAnsi="Times New Roman" w:cs="Times New Roman"/>
        </w:rPr>
        <w:t>.</w:t>
      </w:r>
    </w:p>
    <w:p w14:paraId="47457A66" w14:textId="77777777" w:rsidR="00945203" w:rsidRPr="00B65854" w:rsidRDefault="00945203" w:rsidP="003219B8">
      <w:pPr>
        <w:pStyle w:val="Listaszerbekezds"/>
        <w:ind w:left="1440"/>
        <w:jc w:val="both"/>
        <w:rPr>
          <w:rFonts w:ascii="Times New Roman" w:hAnsi="Times New Roman" w:cs="Times New Roman"/>
        </w:rPr>
      </w:pPr>
    </w:p>
    <w:p w14:paraId="4F757D96" w14:textId="2AB1D9B6" w:rsidR="00FC2608" w:rsidRPr="003219B8" w:rsidRDefault="009D2A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</w:t>
      </w:r>
      <w:r w:rsidR="00F733C5" w:rsidRPr="00B65854">
        <w:rPr>
          <w:rFonts w:ascii="Times New Roman" w:hAnsi="Times New Roman" w:cs="Times New Roman"/>
        </w:rPr>
        <w:t xml:space="preserve"> ügyvezetők tekintetében a célkitűzés és az é</w:t>
      </w:r>
      <w:r w:rsidR="000E2789" w:rsidRPr="00B65854">
        <w:rPr>
          <w:rFonts w:ascii="Times New Roman" w:hAnsi="Times New Roman" w:cs="Times New Roman"/>
        </w:rPr>
        <w:t>rtékelés az Igazgatóság</w:t>
      </w:r>
      <w:r w:rsidR="00F733C5" w:rsidRPr="00B65854">
        <w:rPr>
          <w:rFonts w:ascii="Times New Roman" w:hAnsi="Times New Roman" w:cs="Times New Roman"/>
        </w:rPr>
        <w:t>, a rendszer személyi hatálya alá tartozó többi munkatárs</w:t>
      </w:r>
      <w:r w:rsidR="000E2789" w:rsidRPr="00B65854">
        <w:rPr>
          <w:rFonts w:ascii="Times New Roman" w:hAnsi="Times New Roman" w:cs="Times New Roman"/>
        </w:rPr>
        <w:t xml:space="preserve"> tekintetében pedig a</w:t>
      </w:r>
      <w:r w:rsidR="009A1A20">
        <w:rPr>
          <w:rFonts w:ascii="Times New Roman" w:hAnsi="Times New Roman" w:cs="Times New Roman"/>
        </w:rPr>
        <w:t xml:space="preserve"> Bank Szervezeti és Működési Szabályzata alapján</w:t>
      </w:r>
      <w:r w:rsidR="000E2789" w:rsidRPr="00B65854">
        <w:rPr>
          <w:rFonts w:ascii="Times New Roman" w:hAnsi="Times New Roman" w:cs="Times New Roman"/>
        </w:rPr>
        <w:t xml:space="preserve"> őt felügyelő </w:t>
      </w:r>
      <w:r w:rsidR="009A1A20">
        <w:rPr>
          <w:rFonts w:ascii="Times New Roman" w:hAnsi="Times New Roman" w:cs="Times New Roman"/>
        </w:rPr>
        <w:t>közvetlen felettes</w:t>
      </w:r>
      <w:r w:rsidR="008D2C2C">
        <w:rPr>
          <w:rFonts w:ascii="Times New Roman" w:hAnsi="Times New Roman" w:cs="Times New Roman"/>
        </w:rPr>
        <w:t xml:space="preserve"> </w:t>
      </w:r>
      <w:r w:rsidR="000E2789" w:rsidRPr="00B65854">
        <w:rPr>
          <w:rFonts w:ascii="Times New Roman" w:hAnsi="Times New Roman" w:cs="Times New Roman"/>
        </w:rPr>
        <w:t>feladata</w:t>
      </w:r>
    </w:p>
    <w:p w14:paraId="695FB7DC" w14:textId="77777777" w:rsidR="000E2789" w:rsidRDefault="000E2789" w:rsidP="009D2A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 xml:space="preserve">A </w:t>
      </w:r>
      <w:r w:rsidR="00CC643F">
        <w:rPr>
          <w:rFonts w:ascii="Times New Roman" w:hAnsi="Times New Roman" w:cs="Times New Roman"/>
        </w:rPr>
        <w:t xml:space="preserve">munkatársak </w:t>
      </w:r>
      <w:r w:rsidRPr="00B65854">
        <w:rPr>
          <w:rFonts w:ascii="Times New Roman" w:hAnsi="Times New Roman" w:cs="Times New Roman"/>
        </w:rPr>
        <w:t>egyéni értékelés</w:t>
      </w:r>
      <w:r w:rsidR="00CC643F">
        <w:rPr>
          <w:rFonts w:ascii="Times New Roman" w:hAnsi="Times New Roman" w:cs="Times New Roman"/>
        </w:rPr>
        <w:t>ét</w:t>
      </w:r>
      <w:r w:rsidRPr="00B65854">
        <w:rPr>
          <w:rFonts w:ascii="Times New Roman" w:hAnsi="Times New Roman" w:cs="Times New Roman"/>
        </w:rPr>
        <w:t xml:space="preserve"> </w:t>
      </w:r>
      <w:r w:rsidR="00CC643F">
        <w:rPr>
          <w:rFonts w:ascii="Times New Roman" w:hAnsi="Times New Roman" w:cs="Times New Roman"/>
        </w:rPr>
        <w:t>az alábbi szempontok alapján kell elvégezni</w:t>
      </w:r>
      <w:r w:rsidRPr="00B65854">
        <w:rPr>
          <w:rFonts w:ascii="Times New Roman" w:hAnsi="Times New Roman" w:cs="Times New Roman"/>
        </w:rPr>
        <w:t>:</w:t>
      </w:r>
    </w:p>
    <w:p w14:paraId="181D60FF" w14:textId="77777777" w:rsidR="00CC643F" w:rsidRPr="00B65854" w:rsidRDefault="00CC643F" w:rsidP="00AF5628">
      <w:pPr>
        <w:pStyle w:val="Listaszerbekezds"/>
        <w:jc w:val="both"/>
        <w:rPr>
          <w:rFonts w:ascii="Times New Roman" w:hAnsi="Times New Roman" w:cs="Times New Roman"/>
        </w:rPr>
      </w:pPr>
    </w:p>
    <w:p w14:paraId="3A1EC398" w14:textId="2D35215E" w:rsidR="000E2789" w:rsidRPr="00B65854" w:rsidRDefault="00676559" w:rsidP="000E2789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egyé</w:t>
      </w:r>
      <w:r w:rsidR="000E2789" w:rsidRPr="00B65854">
        <w:rPr>
          <w:rFonts w:ascii="Times New Roman" w:hAnsi="Times New Roman" w:cs="Times New Roman"/>
        </w:rPr>
        <w:t xml:space="preserve">ni </w:t>
      </w:r>
      <w:r w:rsidR="009A64AD">
        <w:rPr>
          <w:rFonts w:ascii="Times New Roman" w:hAnsi="Times New Roman" w:cs="Times New Roman"/>
        </w:rPr>
        <w:t>szubjektív</w:t>
      </w:r>
    </w:p>
    <w:p w14:paraId="49427775" w14:textId="6A4DD6A8" w:rsidR="000E2789" w:rsidRPr="00B65854" w:rsidRDefault="000E2789" w:rsidP="000E2789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 xml:space="preserve">egyéni </w:t>
      </w:r>
      <w:r w:rsidR="009A64AD">
        <w:rPr>
          <w:rFonts w:ascii="Times New Roman" w:hAnsi="Times New Roman" w:cs="Times New Roman"/>
        </w:rPr>
        <w:t>objektív</w:t>
      </w:r>
    </w:p>
    <w:p w14:paraId="15EDAA29" w14:textId="5C189F88" w:rsidR="000E2789" w:rsidRDefault="000E2789" w:rsidP="000E2789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banki objektív</w:t>
      </w:r>
    </w:p>
    <w:p w14:paraId="59A59486" w14:textId="4730DE1F" w:rsidR="00481F2F" w:rsidRDefault="000E0195" w:rsidP="000E2789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szervezeti egység</w:t>
      </w:r>
      <w:r w:rsidR="00481F2F">
        <w:rPr>
          <w:rFonts w:ascii="Times New Roman" w:hAnsi="Times New Roman" w:cs="Times New Roman"/>
        </w:rPr>
        <w:t>re vonatkozó</w:t>
      </w:r>
      <w:r>
        <w:rPr>
          <w:rFonts w:ascii="Times New Roman" w:hAnsi="Times New Roman" w:cs="Times New Roman"/>
        </w:rPr>
        <w:t xml:space="preserve"> </w:t>
      </w:r>
      <w:r w:rsidR="009A64AD">
        <w:rPr>
          <w:rFonts w:ascii="Times New Roman" w:hAnsi="Times New Roman" w:cs="Times New Roman"/>
        </w:rPr>
        <w:t>szubjektív</w:t>
      </w:r>
    </w:p>
    <w:p w14:paraId="403FCA45" w14:textId="38C6251A" w:rsidR="000E0195" w:rsidRDefault="00481F2F" w:rsidP="000E2789">
      <w:pPr>
        <w:pStyle w:val="Listaszerbekezds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szervezeti egységre vonatkozó</w:t>
      </w:r>
      <w:r w:rsidR="000E0195">
        <w:rPr>
          <w:rFonts w:ascii="Times New Roman" w:hAnsi="Times New Roman" w:cs="Times New Roman"/>
        </w:rPr>
        <w:t xml:space="preserve"> </w:t>
      </w:r>
      <w:r w:rsidR="009A64AD">
        <w:rPr>
          <w:rFonts w:ascii="Times New Roman" w:hAnsi="Times New Roman" w:cs="Times New Roman"/>
        </w:rPr>
        <w:t>objektív</w:t>
      </w:r>
    </w:p>
    <w:p w14:paraId="6A3FA0FD" w14:textId="77777777" w:rsidR="00CC643F" w:rsidRPr="00B65854" w:rsidRDefault="00CC643F" w:rsidP="00AF5628">
      <w:pPr>
        <w:pStyle w:val="Listaszerbekezds"/>
        <w:ind w:left="1440"/>
        <w:jc w:val="both"/>
        <w:rPr>
          <w:rFonts w:ascii="Times New Roman" w:hAnsi="Times New Roman" w:cs="Times New Roman"/>
        </w:rPr>
      </w:pPr>
    </w:p>
    <w:p w14:paraId="2931875E" w14:textId="4B95C647" w:rsidR="00ED2BDB" w:rsidRPr="00B65854" w:rsidRDefault="00ED2BDB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0C5D">
        <w:rPr>
          <w:rFonts w:ascii="Times New Roman" w:hAnsi="Times New Roman" w:cs="Times New Roman"/>
          <w:sz w:val="24"/>
          <w:szCs w:val="24"/>
        </w:rPr>
        <w:t>Az egyéni teljesítmény alapján ösztönzött munkatársak esetében a mozgó bér kifizetése a személyükre meghatározott szubjektív és objektív egyéni célkitűzések alapján történik</w:t>
      </w:r>
      <w:r w:rsidRPr="005E4C41">
        <w:rPr>
          <w:rFonts w:ascii="Times New Roman" w:hAnsi="Times New Roman" w:cs="Times New Roman"/>
          <w:sz w:val="24"/>
          <w:szCs w:val="24"/>
        </w:rPr>
        <w:t>.</w:t>
      </w:r>
      <w:r w:rsidRPr="00492402">
        <w:rPr>
          <w:rFonts w:ascii="Times New Roman" w:hAnsi="Times New Roman" w:cs="Times New Roman"/>
          <w:sz w:val="24"/>
          <w:szCs w:val="24"/>
        </w:rPr>
        <w:t xml:space="preserve"> Minőségi mutatók</w:t>
      </w:r>
      <w:r w:rsidRPr="005E4C41">
        <w:rPr>
          <w:rFonts w:ascii="Times New Roman" w:hAnsi="Times New Roman" w:cs="Times New Roman"/>
          <w:sz w:val="24"/>
          <w:szCs w:val="24"/>
        </w:rPr>
        <w:t xml:space="preserve"> (TÉR</w:t>
      </w:r>
      <w:r w:rsidRPr="00C94161">
        <w:rPr>
          <w:rFonts w:ascii="Times New Roman" w:hAnsi="Times New Roman" w:cs="Times New Roman"/>
          <w:sz w:val="24"/>
          <w:szCs w:val="24"/>
        </w:rPr>
        <w:t xml:space="preserve"> rendszer egyéni szubjektív, egyéni </w:t>
      </w:r>
      <w:r w:rsidR="005E4C41">
        <w:rPr>
          <w:rFonts w:ascii="Times New Roman" w:hAnsi="Times New Roman" w:cs="Times New Roman"/>
          <w:sz w:val="24"/>
          <w:szCs w:val="24"/>
        </w:rPr>
        <w:t xml:space="preserve">és banki </w:t>
      </w:r>
      <w:r w:rsidRPr="00C94161">
        <w:rPr>
          <w:rFonts w:ascii="Times New Roman" w:hAnsi="Times New Roman" w:cs="Times New Roman"/>
          <w:sz w:val="24"/>
          <w:szCs w:val="24"/>
        </w:rPr>
        <w:t>objektív szempontja</w:t>
      </w:r>
      <w:r w:rsidR="005E4C41">
        <w:rPr>
          <w:rFonts w:ascii="Times New Roman" w:hAnsi="Times New Roman" w:cs="Times New Roman"/>
          <w:sz w:val="24"/>
          <w:szCs w:val="24"/>
        </w:rPr>
        <w:t>i, szervezeti egységre vonatkozó objektív és szubjektív szempontjai</w:t>
      </w:r>
      <w:r w:rsidRPr="00C94161">
        <w:rPr>
          <w:rFonts w:ascii="Times New Roman" w:hAnsi="Times New Roman" w:cs="Times New Roman"/>
          <w:sz w:val="24"/>
          <w:szCs w:val="24"/>
        </w:rPr>
        <w:t>) 20%-os maximum értékkel számolandó az értékelés eredményének százalékos arányában, a</w:t>
      </w:r>
      <w:r w:rsidR="00D26AFE">
        <w:rPr>
          <w:rFonts w:ascii="Times New Roman" w:hAnsi="Times New Roman" w:cs="Times New Roman"/>
          <w:sz w:val="24"/>
          <w:szCs w:val="24"/>
        </w:rPr>
        <w:t xml:space="preserve"> banki</w:t>
      </w:r>
      <w:r w:rsidRPr="00C94161">
        <w:rPr>
          <w:rFonts w:ascii="Times New Roman" w:hAnsi="Times New Roman" w:cs="Times New Roman"/>
          <w:sz w:val="24"/>
          <w:szCs w:val="24"/>
        </w:rPr>
        <w:t xml:space="preserve"> objektív mutatók pedig 80%-os értékkel</w:t>
      </w:r>
    </w:p>
    <w:p w14:paraId="5001F079" w14:textId="5E0009C6" w:rsidR="000E2789" w:rsidRPr="00B65854" w:rsidRDefault="000E2789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lastRenderedPageBreak/>
        <w:t xml:space="preserve">A Bank teljesítménye alapján ösztönzött munkatársak értékelése </w:t>
      </w:r>
      <w:r w:rsidR="004E0ED8" w:rsidRPr="00B65854">
        <w:rPr>
          <w:rFonts w:ascii="Times New Roman" w:hAnsi="Times New Roman" w:cs="Times New Roman"/>
        </w:rPr>
        <w:t xml:space="preserve">egyéni </w:t>
      </w:r>
      <w:r w:rsidR="004E0ED8">
        <w:rPr>
          <w:rFonts w:ascii="Times New Roman" w:hAnsi="Times New Roman" w:cs="Times New Roman"/>
        </w:rPr>
        <w:t>szubjektív,</w:t>
      </w:r>
      <w:r w:rsidR="004E0ED8" w:rsidRPr="00B65854">
        <w:rPr>
          <w:rFonts w:ascii="Times New Roman" w:hAnsi="Times New Roman" w:cs="Times New Roman"/>
        </w:rPr>
        <w:t xml:space="preserve"> egyéni </w:t>
      </w:r>
      <w:r w:rsidR="004E0ED8">
        <w:rPr>
          <w:rFonts w:ascii="Times New Roman" w:hAnsi="Times New Roman" w:cs="Times New Roman"/>
        </w:rPr>
        <w:t xml:space="preserve">objektív, banki objektív valamint a munkavállaló szervezeti egységére vonatkozó objektív és szubjektív </w:t>
      </w:r>
      <w:r w:rsidR="004E0ED8" w:rsidRPr="00B65854">
        <w:rPr>
          <w:rFonts w:ascii="Times New Roman" w:hAnsi="Times New Roman" w:cs="Times New Roman"/>
        </w:rPr>
        <w:t>szempontok alapján</w:t>
      </w:r>
      <w:r w:rsidR="004E0ED8">
        <w:rPr>
          <w:rFonts w:ascii="Times New Roman" w:hAnsi="Times New Roman" w:cs="Times New Roman"/>
        </w:rPr>
        <w:t xml:space="preserve"> kell</w:t>
      </w:r>
      <w:r w:rsidRPr="00B65854">
        <w:rPr>
          <w:rFonts w:ascii="Times New Roman" w:hAnsi="Times New Roman" w:cs="Times New Roman"/>
        </w:rPr>
        <w:t>, hogy történjen</w:t>
      </w:r>
    </w:p>
    <w:p w14:paraId="75734040" w14:textId="77777777" w:rsidR="00B55149" w:rsidRPr="00B65854" w:rsidRDefault="00B55149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ösztönzési rendszer hatálya alá tartozó munkatársak</w:t>
      </w:r>
      <w:r w:rsidR="00C95961" w:rsidRPr="00B65854">
        <w:rPr>
          <w:rFonts w:ascii="Times New Roman" w:hAnsi="Times New Roman" w:cs="Times New Roman"/>
        </w:rPr>
        <w:t>ra vonatkozó objektív és szubjektív szempontoknak tevékenységük specia</w:t>
      </w:r>
      <w:r w:rsidR="00C53E57" w:rsidRPr="00B65854">
        <w:rPr>
          <w:rFonts w:ascii="Times New Roman" w:hAnsi="Times New Roman" w:cs="Times New Roman"/>
        </w:rPr>
        <w:t>litásához kell igazodnia</w:t>
      </w:r>
    </w:p>
    <w:p w14:paraId="6174BF79" w14:textId="77777777" w:rsidR="00676559" w:rsidRDefault="000E2789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 xml:space="preserve">Az </w:t>
      </w:r>
      <w:r w:rsidR="00676559" w:rsidRPr="00B65854">
        <w:rPr>
          <w:rFonts w:ascii="Times New Roman" w:hAnsi="Times New Roman" w:cs="Times New Roman"/>
        </w:rPr>
        <w:t>egyéni teljesítmény alapján ösztönzött</w:t>
      </w:r>
      <w:r w:rsidRPr="00B65854">
        <w:rPr>
          <w:rFonts w:ascii="Times New Roman" w:hAnsi="Times New Roman" w:cs="Times New Roman"/>
        </w:rPr>
        <w:t xml:space="preserve"> munkatársak</w:t>
      </w:r>
      <w:r w:rsidR="00676559" w:rsidRPr="00B65854">
        <w:rPr>
          <w:rFonts w:ascii="Times New Roman" w:hAnsi="Times New Roman" w:cs="Times New Roman"/>
        </w:rPr>
        <w:t>, amennyiben a részükre előre kitűzött objektív és szubjektív célokat teljesítették, - az Igazgatóság ezt megtiltó döntése hiányában - abban az esetben is jogosultak a rendszer alapján meghatározott pénzbeli juttatásra,</w:t>
      </w:r>
      <w:r w:rsidR="00C53E57" w:rsidRPr="00B65854">
        <w:rPr>
          <w:rFonts w:ascii="Times New Roman" w:hAnsi="Times New Roman" w:cs="Times New Roman"/>
        </w:rPr>
        <w:t xml:space="preserve"> ha</w:t>
      </w:r>
      <w:r w:rsidR="00676559" w:rsidRPr="00B65854">
        <w:rPr>
          <w:rFonts w:ascii="Times New Roman" w:hAnsi="Times New Roman" w:cs="Times New Roman"/>
        </w:rPr>
        <w:t xml:space="preserve"> a Bank az adott évre kitűzött növekedési, kockázati és jövedelmezőségi céljait</w:t>
      </w:r>
      <w:r w:rsidR="00481F2F">
        <w:rPr>
          <w:rFonts w:ascii="Times New Roman" w:hAnsi="Times New Roman" w:cs="Times New Roman"/>
        </w:rPr>
        <w:t xml:space="preserve">, illetve a </w:t>
      </w:r>
      <w:proofErr w:type="spellStart"/>
      <w:r w:rsidR="00481F2F">
        <w:rPr>
          <w:rFonts w:ascii="Times New Roman" w:hAnsi="Times New Roman" w:cs="Times New Roman"/>
        </w:rPr>
        <w:t>mozgóbér</w:t>
      </w:r>
      <w:proofErr w:type="spellEnd"/>
      <w:r w:rsidR="00481F2F">
        <w:rPr>
          <w:rFonts w:ascii="Times New Roman" w:hAnsi="Times New Roman" w:cs="Times New Roman"/>
        </w:rPr>
        <w:t xml:space="preserve"> kifizetés későbbiekben meghatározott feltételeit </w:t>
      </w:r>
      <w:r w:rsidR="00481F2F" w:rsidRPr="00B65854">
        <w:rPr>
          <w:rFonts w:ascii="Times New Roman" w:hAnsi="Times New Roman" w:cs="Times New Roman"/>
        </w:rPr>
        <w:t>nem</w:t>
      </w:r>
      <w:r w:rsidR="00676559" w:rsidRPr="00B65854">
        <w:rPr>
          <w:rFonts w:ascii="Times New Roman" w:hAnsi="Times New Roman" w:cs="Times New Roman"/>
        </w:rPr>
        <w:t xml:space="preserve"> érte el</w:t>
      </w:r>
    </w:p>
    <w:p w14:paraId="492CDDCF" w14:textId="77777777" w:rsidR="009D0DA7" w:rsidRPr="00D26AFE" w:rsidRDefault="00676559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 banki teljesítmény alapján</w:t>
      </w:r>
      <w:r w:rsidR="00B55149" w:rsidRPr="00B65854">
        <w:rPr>
          <w:rFonts w:ascii="Times New Roman" w:hAnsi="Times New Roman" w:cs="Times New Roman"/>
        </w:rPr>
        <w:t xml:space="preserve"> ösztönzött munkatársak, a velük kapcsolatban előre meghatározott szubjektív célok teljesítésétől függetlenül, az ösztönzési rendszeren keresztül csak abban az esetben részesülhetnek pénzbeli juttatásban, ha a Bank az adott pénzügyi évre előírt tervet, illetve az elvárt</w:t>
      </w:r>
      <w:r w:rsidR="00C53E57" w:rsidRPr="00B65854">
        <w:rPr>
          <w:rFonts w:ascii="Times New Roman" w:hAnsi="Times New Roman" w:cs="Times New Roman"/>
        </w:rPr>
        <w:t xml:space="preserve"> </w:t>
      </w:r>
      <w:r w:rsidR="00B55149" w:rsidRPr="00B65854">
        <w:rPr>
          <w:rFonts w:ascii="Times New Roman" w:hAnsi="Times New Roman" w:cs="Times New Roman"/>
        </w:rPr>
        <w:t xml:space="preserve">tőkearányos eredményt úgyis eléri, hogy az ösztönzési rendszer keretében adandó </w:t>
      </w:r>
      <w:r w:rsidR="00B55149" w:rsidRPr="00D26AFE">
        <w:rPr>
          <w:rFonts w:ascii="Times New Roman" w:hAnsi="Times New Roman" w:cs="Times New Roman"/>
        </w:rPr>
        <w:t>pénzbeli juttatás, annak minden járulékos költségével kifizetésre kerül</w:t>
      </w:r>
    </w:p>
    <w:p w14:paraId="594639DF" w14:textId="607EEEEF" w:rsidR="005652CD" w:rsidRPr="00D26AFE" w:rsidRDefault="005E4C41">
      <w:pPr>
        <w:pStyle w:val="Listaszerbekezds"/>
        <w:numPr>
          <w:ilvl w:val="0"/>
          <w:numId w:val="3"/>
        </w:numPr>
        <w:jc w:val="both"/>
      </w:pPr>
      <w:r w:rsidRPr="00492402">
        <w:rPr>
          <w:rFonts w:ascii="Times New Roman" w:hAnsi="Times New Roman" w:cs="Times New Roman"/>
        </w:rPr>
        <w:t>A</w:t>
      </w:r>
      <w:r w:rsidR="005D1FD1" w:rsidRPr="00D26AFE">
        <w:rPr>
          <w:rFonts w:ascii="Times New Roman" w:hAnsi="Times New Roman" w:cs="Times New Roman"/>
        </w:rPr>
        <w:t xml:space="preserve"> banki</w:t>
      </w:r>
      <w:r w:rsidR="00675F2C" w:rsidRPr="00D26AFE">
        <w:rPr>
          <w:rFonts w:ascii="Times New Roman" w:hAnsi="Times New Roman" w:cs="Times New Roman"/>
        </w:rPr>
        <w:t xml:space="preserve"> teljesítmény alapján értékelt munkatársak esetében </w:t>
      </w:r>
      <w:r w:rsidR="005D1FD1" w:rsidRPr="00D26AFE">
        <w:rPr>
          <w:rFonts w:ascii="Times New Roman" w:hAnsi="Times New Roman" w:cs="Times New Roman"/>
        </w:rPr>
        <w:t>az objektív szempontok arány</w:t>
      </w:r>
      <w:r w:rsidR="009257FE" w:rsidRPr="00D26AFE">
        <w:rPr>
          <w:rFonts w:ascii="Times New Roman" w:hAnsi="Times New Roman" w:cs="Times New Roman"/>
        </w:rPr>
        <w:t>án</w:t>
      </w:r>
      <w:r w:rsidR="005D1FD1" w:rsidRPr="00D26AFE">
        <w:rPr>
          <w:rFonts w:ascii="Times New Roman" w:hAnsi="Times New Roman" w:cs="Times New Roman"/>
        </w:rPr>
        <w:t>a</w:t>
      </w:r>
      <w:r w:rsidR="009257FE" w:rsidRPr="00D26AFE">
        <w:rPr>
          <w:rFonts w:ascii="Times New Roman" w:hAnsi="Times New Roman" w:cs="Times New Roman"/>
        </w:rPr>
        <w:t>k</w:t>
      </w:r>
      <w:r w:rsidR="005D1FD1" w:rsidRPr="00D26AFE">
        <w:rPr>
          <w:rFonts w:ascii="Times New Roman" w:hAnsi="Times New Roman" w:cs="Times New Roman"/>
        </w:rPr>
        <w:t xml:space="preserve"> </w:t>
      </w:r>
      <w:r w:rsidR="009257FE" w:rsidRPr="00D26AFE">
        <w:rPr>
          <w:rFonts w:ascii="Times New Roman" w:hAnsi="Times New Roman" w:cs="Times New Roman"/>
        </w:rPr>
        <w:t>60</w:t>
      </w:r>
      <w:r w:rsidR="005D1FD1" w:rsidRPr="00D26AFE">
        <w:rPr>
          <w:rFonts w:ascii="Times New Roman" w:hAnsi="Times New Roman" w:cs="Times New Roman"/>
        </w:rPr>
        <w:t>%</w:t>
      </w:r>
      <w:r w:rsidR="009257FE" w:rsidRPr="00D26AFE">
        <w:rPr>
          <w:rFonts w:ascii="Times New Roman" w:hAnsi="Times New Roman" w:cs="Times New Roman"/>
        </w:rPr>
        <w:t>-nak</w:t>
      </w:r>
      <w:r w:rsidR="005D1FD1" w:rsidRPr="00D26AFE">
        <w:rPr>
          <w:rFonts w:ascii="Times New Roman" w:hAnsi="Times New Roman" w:cs="Times New Roman"/>
        </w:rPr>
        <w:t>, a szubjektíveké</w:t>
      </w:r>
      <w:r w:rsidR="009257FE" w:rsidRPr="00D26AFE">
        <w:rPr>
          <w:rFonts w:ascii="Times New Roman" w:hAnsi="Times New Roman" w:cs="Times New Roman"/>
        </w:rPr>
        <w:t>nek</w:t>
      </w:r>
      <w:r w:rsidR="005D1FD1" w:rsidRPr="00D26AFE">
        <w:rPr>
          <w:rFonts w:ascii="Times New Roman" w:hAnsi="Times New Roman" w:cs="Times New Roman"/>
        </w:rPr>
        <w:t xml:space="preserve"> 2</w:t>
      </w:r>
      <w:r w:rsidR="009257FE" w:rsidRPr="00D26AFE">
        <w:rPr>
          <w:rFonts w:ascii="Times New Roman" w:hAnsi="Times New Roman" w:cs="Times New Roman"/>
        </w:rPr>
        <w:t>0</w:t>
      </w:r>
      <w:r w:rsidR="00675F2C" w:rsidRPr="00D26AFE">
        <w:rPr>
          <w:rFonts w:ascii="Times New Roman" w:hAnsi="Times New Roman" w:cs="Times New Roman"/>
        </w:rPr>
        <w:t>%</w:t>
      </w:r>
      <w:r w:rsidR="009257FE" w:rsidRPr="00D26AFE">
        <w:rPr>
          <w:rFonts w:ascii="Times New Roman" w:hAnsi="Times New Roman" w:cs="Times New Roman"/>
        </w:rPr>
        <w:t>-nak</w:t>
      </w:r>
      <w:r w:rsidR="00675F2C" w:rsidRPr="00D26AFE">
        <w:rPr>
          <w:rFonts w:ascii="Times New Roman" w:hAnsi="Times New Roman" w:cs="Times New Roman"/>
        </w:rPr>
        <w:t xml:space="preserve"> </w:t>
      </w:r>
      <w:r w:rsidR="009257FE" w:rsidRPr="00D26AFE">
        <w:rPr>
          <w:rFonts w:ascii="Times New Roman" w:hAnsi="Times New Roman" w:cs="Times New Roman"/>
        </w:rPr>
        <w:t xml:space="preserve">a szervezetiekének pedig 20%-nak </w:t>
      </w:r>
      <w:r w:rsidR="00675F2C" w:rsidRPr="00D26AFE">
        <w:rPr>
          <w:rFonts w:ascii="Times New Roman" w:hAnsi="Times New Roman" w:cs="Times New Roman"/>
        </w:rPr>
        <w:t>kell lenni</w:t>
      </w:r>
      <w:r w:rsidR="009257FE" w:rsidRPr="00D26AFE">
        <w:rPr>
          <w:rFonts w:ascii="Times New Roman" w:hAnsi="Times New Roman" w:cs="Times New Roman"/>
        </w:rPr>
        <w:t>e</w:t>
      </w:r>
    </w:p>
    <w:p w14:paraId="7626FA86" w14:textId="77777777" w:rsidR="009257FE" w:rsidRDefault="00675F2C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 Bank ügyvezetőire vonatkozó értékelés</w:t>
      </w:r>
      <w:r w:rsidR="009257FE">
        <w:rPr>
          <w:rFonts w:ascii="Times New Roman" w:hAnsi="Times New Roman" w:cs="Times New Roman"/>
        </w:rPr>
        <w:t>nek</w:t>
      </w:r>
      <w:r w:rsidRPr="00B65854">
        <w:rPr>
          <w:rFonts w:ascii="Times New Roman" w:hAnsi="Times New Roman" w:cs="Times New Roman"/>
        </w:rPr>
        <w:t xml:space="preserve"> </w:t>
      </w:r>
      <w:r w:rsidR="009257FE">
        <w:rPr>
          <w:rFonts w:ascii="Times New Roman" w:hAnsi="Times New Roman" w:cs="Times New Roman"/>
        </w:rPr>
        <w:t>kizárólag azonos és objektív szempontokon</w:t>
      </w:r>
      <w:r w:rsidRPr="00B65854">
        <w:rPr>
          <w:rFonts w:ascii="Times New Roman" w:hAnsi="Times New Roman" w:cs="Times New Roman"/>
        </w:rPr>
        <w:t xml:space="preserve"> kell </w:t>
      </w:r>
      <w:r w:rsidR="009257FE">
        <w:rPr>
          <w:rFonts w:ascii="Times New Roman" w:hAnsi="Times New Roman" w:cs="Times New Roman"/>
        </w:rPr>
        <w:t>nyugodnia</w:t>
      </w:r>
      <w:r w:rsidR="009D0DA7">
        <w:rPr>
          <w:rFonts w:ascii="Times New Roman" w:hAnsi="Times New Roman" w:cs="Times New Roman"/>
        </w:rPr>
        <w:t xml:space="preserve">, esetükben az értékelést az Igazgatóság külső tagjai </w:t>
      </w:r>
      <w:proofErr w:type="spellStart"/>
      <w:r w:rsidR="009D0DA7">
        <w:rPr>
          <w:rFonts w:ascii="Times New Roman" w:hAnsi="Times New Roman" w:cs="Times New Roman"/>
        </w:rPr>
        <w:t>validálják</w:t>
      </w:r>
      <w:proofErr w:type="spellEnd"/>
      <w:r w:rsidR="00B55149" w:rsidRPr="00B65854">
        <w:rPr>
          <w:rFonts w:ascii="Times New Roman" w:hAnsi="Times New Roman" w:cs="Times New Roman"/>
        </w:rPr>
        <w:t xml:space="preserve"> </w:t>
      </w:r>
    </w:p>
    <w:p w14:paraId="5065D0B4" w14:textId="1A24FA69" w:rsidR="000E2789" w:rsidRDefault="009257FE" w:rsidP="000E278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teljesítményértékelés </w:t>
      </w:r>
      <w:r w:rsidR="0035246E">
        <w:rPr>
          <w:rFonts w:ascii="Times New Roman" w:hAnsi="Times New Roman" w:cs="Times New Roman"/>
        </w:rPr>
        <w:t xml:space="preserve">értékelőlapjának mintáit a Javadalmazási Politika </w:t>
      </w:r>
      <w:r w:rsidR="00ED2BDB">
        <w:rPr>
          <w:rFonts w:ascii="Times New Roman" w:hAnsi="Times New Roman" w:cs="Times New Roman"/>
        </w:rPr>
        <w:t>3</w:t>
      </w:r>
      <w:r w:rsidR="00DA5990">
        <w:rPr>
          <w:rFonts w:ascii="Times New Roman" w:hAnsi="Times New Roman" w:cs="Times New Roman"/>
        </w:rPr>
        <w:t xml:space="preserve">. </w:t>
      </w:r>
      <w:r w:rsidR="0035246E">
        <w:rPr>
          <w:rFonts w:ascii="Times New Roman" w:hAnsi="Times New Roman" w:cs="Times New Roman"/>
        </w:rPr>
        <w:t>számú melléklete tartalmazza</w:t>
      </w:r>
      <w:r w:rsidR="00676559" w:rsidRPr="00B65854">
        <w:rPr>
          <w:rFonts w:ascii="Times New Roman" w:hAnsi="Times New Roman" w:cs="Times New Roman"/>
        </w:rPr>
        <w:t xml:space="preserve">  </w:t>
      </w:r>
    </w:p>
    <w:p w14:paraId="709285E8" w14:textId="55BDFC44" w:rsidR="00CA12DE" w:rsidRPr="00CA12DE" w:rsidRDefault="003F561B" w:rsidP="00CA12D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="00CA12DE" w:rsidRPr="006A09E0">
        <w:rPr>
          <w:rFonts w:ascii="Times New Roman" w:eastAsia="Calibri" w:hAnsi="Times New Roman" w:cs="Times New Roman"/>
        </w:rPr>
        <w:t>z ellenőrzési tevékenységet végző, valamint kontroll feladatokat el</w:t>
      </w:r>
      <w:r w:rsidR="00CA12DE" w:rsidRPr="00CA12DE">
        <w:rPr>
          <w:rFonts w:ascii="Times New Roman" w:eastAsia="Calibri" w:hAnsi="Times New Roman" w:cs="Times New Roman"/>
        </w:rPr>
        <w:t>látó munkavállalók javadalmazásánál érződni kell, hogy az</w:t>
      </w:r>
      <w:r w:rsidR="00CA12DE" w:rsidRPr="006A09E0">
        <w:rPr>
          <w:rFonts w:ascii="Times New Roman" w:eastAsia="Calibri" w:hAnsi="Times New Roman" w:cs="Times New Roman"/>
        </w:rPr>
        <w:t xml:space="preserve"> független az általuk felügyelt szervezeti egységek teljesítményétől, az a feladatkörükhöz kapcsolódó cé</w:t>
      </w:r>
      <w:r w:rsidR="00CA12DE" w:rsidRPr="00CA12DE">
        <w:rPr>
          <w:rFonts w:ascii="Times New Roman" w:eastAsia="Calibri" w:hAnsi="Times New Roman" w:cs="Times New Roman"/>
        </w:rPr>
        <w:t xml:space="preserve">lkitűzések </w:t>
      </w:r>
      <w:r w:rsidR="006E03CD">
        <w:rPr>
          <w:rFonts w:ascii="Times New Roman" w:eastAsia="Calibri" w:hAnsi="Times New Roman" w:cs="Times New Roman"/>
        </w:rPr>
        <w:t xml:space="preserve">elérésén kell, hogy </w:t>
      </w:r>
      <w:r w:rsidR="00CA12DE" w:rsidRPr="00CA12DE">
        <w:rPr>
          <w:rFonts w:ascii="Times New Roman" w:eastAsia="Calibri" w:hAnsi="Times New Roman" w:cs="Times New Roman"/>
        </w:rPr>
        <w:t>alapuljon.</w:t>
      </w:r>
    </w:p>
    <w:p w14:paraId="6D046420" w14:textId="77777777" w:rsidR="008C247A" w:rsidRPr="00B65854" w:rsidRDefault="008C247A" w:rsidP="00F927FD">
      <w:pPr>
        <w:jc w:val="both"/>
        <w:rPr>
          <w:rFonts w:ascii="Times New Roman" w:hAnsi="Times New Roman" w:cs="Times New Roman"/>
          <w:b/>
          <w:u w:val="single"/>
        </w:rPr>
      </w:pPr>
      <w:r w:rsidRPr="00B65854">
        <w:rPr>
          <w:rFonts w:ascii="Times New Roman" w:hAnsi="Times New Roman" w:cs="Times New Roman"/>
          <w:b/>
          <w:u w:val="single"/>
        </w:rPr>
        <w:t>Az ösztönzési rendszer keretében történő pénzbeli juttatás teljesítésének feltételei:</w:t>
      </w:r>
    </w:p>
    <w:p w14:paraId="5C821E8D" w14:textId="75F41285" w:rsidR="008C247A" w:rsidRPr="00B65854" w:rsidRDefault="008C247A" w:rsidP="008C247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ösztönzési rendszer elveit, kereteit és működésének általános elveit a Bank Igazgatósága fogadja el (évente egyszer, a</w:t>
      </w:r>
      <w:r w:rsidR="0010502E">
        <w:rPr>
          <w:rFonts w:ascii="Times New Roman" w:hAnsi="Times New Roman" w:cs="Times New Roman"/>
        </w:rPr>
        <w:t xml:space="preserve"> Bank mérlegelfogadó közgyűlését megelőző ülésén</w:t>
      </w:r>
      <w:r w:rsidR="006439CE">
        <w:rPr>
          <w:rFonts w:ascii="Times New Roman" w:hAnsi="Times New Roman" w:cs="Times New Roman"/>
        </w:rPr>
        <w:t>)</w:t>
      </w:r>
    </w:p>
    <w:p w14:paraId="06DAFC0A" w14:textId="77777777" w:rsidR="00862150" w:rsidRPr="00B65854" w:rsidRDefault="008C247A" w:rsidP="008C247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ösztönzési rendszer adott évre meghatározott feltételeinek teljesülését a Bank Igazgatósága értékelje, és állapítsa meg azok teljesülését (évente egyszer a mérleg elfogadó közgyűlés anyagait jóváhagyó ülésén)</w:t>
      </w:r>
    </w:p>
    <w:p w14:paraId="1A03C5EE" w14:textId="77777777" w:rsidR="00F927FD" w:rsidRPr="00B65854" w:rsidRDefault="00862150" w:rsidP="008C247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egyéni szempontok alapján értékelt munkatársak teljesítsék a számukra</w:t>
      </w:r>
      <w:r w:rsidR="00F66485">
        <w:rPr>
          <w:rFonts w:ascii="Times New Roman" w:hAnsi="Times New Roman" w:cs="Times New Roman"/>
        </w:rPr>
        <w:t xml:space="preserve">, </w:t>
      </w:r>
      <w:r w:rsidRPr="00B65854">
        <w:rPr>
          <w:rFonts w:ascii="Times New Roman" w:hAnsi="Times New Roman" w:cs="Times New Roman"/>
        </w:rPr>
        <w:t>az őket felügyelő ügyvezető által meghatározott, dokumentált</w:t>
      </w:r>
      <w:r w:rsidR="008C247A" w:rsidRPr="00B65854">
        <w:rPr>
          <w:rFonts w:ascii="Times New Roman" w:hAnsi="Times New Roman" w:cs="Times New Roman"/>
        </w:rPr>
        <w:t xml:space="preserve"> </w:t>
      </w:r>
      <w:r w:rsidRPr="00B65854">
        <w:rPr>
          <w:rFonts w:ascii="Times New Roman" w:hAnsi="Times New Roman" w:cs="Times New Roman"/>
        </w:rPr>
        <w:t xml:space="preserve">objektív és szubjektív célokat </w:t>
      </w:r>
    </w:p>
    <w:p w14:paraId="1DCCFB14" w14:textId="67B6A510" w:rsidR="007561D7" w:rsidRPr="00B65854" w:rsidRDefault="00916B6F" w:rsidP="005652C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 banki teljesítmény alapján értékelt munkatársak ösztönzési rendszeren keresztüli pénzbeli juttatásának együttesen teljesítendő feltétele, hogy a Bank teljesítse az adott évre, a közgyűlés által elfogadott üzleti terv adózás</w:t>
      </w:r>
      <w:r w:rsidR="00DA5990">
        <w:rPr>
          <w:rFonts w:ascii="Times New Roman" w:hAnsi="Times New Roman" w:cs="Times New Roman"/>
        </w:rPr>
        <w:t xml:space="preserve"> </w:t>
      </w:r>
      <w:r w:rsidRPr="00B65854">
        <w:rPr>
          <w:rFonts w:ascii="Times New Roman" w:hAnsi="Times New Roman" w:cs="Times New Roman"/>
        </w:rPr>
        <w:t>utáni eredményre vonatkozó célkitűzését, valamint, hogy az adózás</w:t>
      </w:r>
      <w:r w:rsidR="00DA5990">
        <w:rPr>
          <w:rFonts w:ascii="Times New Roman" w:hAnsi="Times New Roman" w:cs="Times New Roman"/>
        </w:rPr>
        <w:t xml:space="preserve"> </w:t>
      </w:r>
      <w:r w:rsidRPr="00B65854">
        <w:rPr>
          <w:rFonts w:ascii="Times New Roman" w:hAnsi="Times New Roman" w:cs="Times New Roman"/>
        </w:rPr>
        <w:t>utáni eredmény</w:t>
      </w:r>
      <w:r w:rsidR="00D02508">
        <w:rPr>
          <w:rFonts w:ascii="Times New Roman" w:hAnsi="Times New Roman" w:cs="Times New Roman"/>
        </w:rPr>
        <w:t xml:space="preserve"> és az úgynevezett egyéb átfogó jövedelem együttes összege</w:t>
      </w:r>
      <w:r w:rsidRPr="00B65854">
        <w:rPr>
          <w:rFonts w:ascii="Times New Roman" w:hAnsi="Times New Roman" w:cs="Times New Roman"/>
        </w:rPr>
        <w:t>, saját tőke arányosan haladja meg az 5%-ot</w:t>
      </w:r>
      <w:r w:rsidR="00C1229F">
        <w:rPr>
          <w:rFonts w:ascii="Times New Roman" w:hAnsi="Times New Roman" w:cs="Times New Roman"/>
        </w:rPr>
        <w:t>.</w:t>
      </w:r>
    </w:p>
    <w:p w14:paraId="5BC8E9E8" w14:textId="77777777" w:rsidR="00916B6F" w:rsidRPr="00AF5628" w:rsidRDefault="00916B6F">
      <w:pPr>
        <w:pStyle w:val="Listaszerbekezds"/>
        <w:ind w:left="780"/>
        <w:jc w:val="both"/>
        <w:rPr>
          <w:b/>
          <w:u w:val="single"/>
        </w:rPr>
      </w:pPr>
    </w:p>
    <w:p w14:paraId="45C25999" w14:textId="77777777" w:rsidR="00916B6F" w:rsidRPr="00B65854" w:rsidRDefault="00916B6F" w:rsidP="00916B6F">
      <w:pPr>
        <w:pStyle w:val="Listaszerbekezds"/>
        <w:ind w:left="0"/>
        <w:jc w:val="both"/>
        <w:rPr>
          <w:rFonts w:ascii="Times New Roman" w:hAnsi="Times New Roman" w:cs="Times New Roman"/>
          <w:b/>
          <w:u w:val="single"/>
        </w:rPr>
      </w:pPr>
      <w:r w:rsidRPr="00B65854">
        <w:rPr>
          <w:rFonts w:ascii="Times New Roman" w:hAnsi="Times New Roman" w:cs="Times New Roman"/>
          <w:b/>
          <w:u w:val="single"/>
        </w:rPr>
        <w:t>Az ösztönzési rendszer keretében adható pénzbeli juttatás lehetséges összege:</w:t>
      </w:r>
    </w:p>
    <w:p w14:paraId="4BF42723" w14:textId="77777777" w:rsidR="003349D0" w:rsidRPr="00B65854" w:rsidRDefault="003349D0" w:rsidP="00916B6F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708E3A69" w14:textId="4CD40F8C" w:rsidR="003349D0" w:rsidRDefault="003349D0" w:rsidP="003349D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5854">
        <w:rPr>
          <w:rFonts w:ascii="Times New Roman" w:hAnsi="Times New Roman" w:cs="Times New Roman"/>
        </w:rPr>
        <w:t>Az egyéni szempontok alapján ösztönzött munkatársak számára, a rendszer keretében kifizethető összeg egyénileg kerül meghatározásra (esetükben annak az elvnek kell érvényesülnie, hogy az általuk generált bevétel növekedéséhez kötötten részesedhessenek pénzbeli juttatás formájában megvalósuló ösztönzésben)</w:t>
      </w:r>
      <w:r w:rsidR="00C840D0">
        <w:rPr>
          <w:rFonts w:ascii="Times New Roman" w:hAnsi="Times New Roman" w:cs="Times New Roman"/>
        </w:rPr>
        <w:t xml:space="preserve"> A</w:t>
      </w:r>
      <w:r w:rsidR="00C840D0" w:rsidRPr="003219B8">
        <w:rPr>
          <w:rFonts w:ascii="Times New Roman" w:hAnsi="Times New Roman" w:cs="Times New Roman"/>
        </w:rPr>
        <w:t xml:space="preserve"> juttatásban részesülő munkatársak – értékelt év utolsó munkanapján érvényes - havi bruttó munkabéré</w:t>
      </w:r>
      <w:r w:rsidR="00C840D0">
        <w:rPr>
          <w:rFonts w:ascii="Times New Roman" w:hAnsi="Times New Roman" w:cs="Times New Roman"/>
        </w:rPr>
        <w:t>t kell alapul venni.</w:t>
      </w:r>
    </w:p>
    <w:p w14:paraId="1B63C00A" w14:textId="76BD6B84" w:rsidR="003349D0" w:rsidRDefault="003349D0" w:rsidP="003219B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19B8">
        <w:rPr>
          <w:rFonts w:ascii="Times New Roman" w:hAnsi="Times New Roman" w:cs="Times New Roman"/>
        </w:rPr>
        <w:t>A banki teljesítmény alapján értékelt munkatársak – amennyiben a Bank a közgyűlés által elfogadott üzleti terv adózásutáni eredményre vonatkozó célkitűzését elérte, és ez az adózás</w:t>
      </w:r>
      <w:r w:rsidR="00CB5462">
        <w:rPr>
          <w:rFonts w:ascii="Times New Roman" w:hAnsi="Times New Roman" w:cs="Times New Roman"/>
        </w:rPr>
        <w:t xml:space="preserve"> </w:t>
      </w:r>
      <w:r w:rsidRPr="003219B8">
        <w:rPr>
          <w:rFonts w:ascii="Times New Roman" w:hAnsi="Times New Roman" w:cs="Times New Roman"/>
        </w:rPr>
        <w:t xml:space="preserve">utáni </w:t>
      </w:r>
      <w:r w:rsidRPr="00800C65">
        <w:rPr>
          <w:rFonts w:ascii="Times New Roman" w:hAnsi="Times New Roman" w:cs="Times New Roman"/>
        </w:rPr>
        <w:t xml:space="preserve">eredmény </w:t>
      </w:r>
      <w:r w:rsidR="0062652B">
        <w:rPr>
          <w:rFonts w:ascii="Times New Roman" w:hAnsi="Times New Roman" w:cs="Times New Roman"/>
        </w:rPr>
        <w:t xml:space="preserve">valamint az egyéb átfogó jövedelem együttes összege </w:t>
      </w:r>
      <w:r w:rsidRPr="00800C65">
        <w:rPr>
          <w:rFonts w:ascii="Times New Roman" w:hAnsi="Times New Roman" w:cs="Times New Roman"/>
        </w:rPr>
        <w:t>saját tőkére vetítetten meghaladja az 5%-ot</w:t>
      </w:r>
      <w:r w:rsidR="00F66485" w:rsidRPr="00800C65">
        <w:rPr>
          <w:rFonts w:ascii="Times New Roman" w:hAnsi="Times New Roman" w:cs="Times New Roman"/>
        </w:rPr>
        <w:t>,</w:t>
      </w:r>
      <w:r w:rsidR="00800C65" w:rsidRPr="00800C65">
        <w:rPr>
          <w:rFonts w:ascii="Times New Roman" w:hAnsi="Times New Roman" w:cs="Times New Roman"/>
        </w:rPr>
        <w:t xml:space="preserve"> </w:t>
      </w:r>
      <w:r w:rsidRPr="003219B8">
        <w:rPr>
          <w:rFonts w:ascii="Times New Roman" w:hAnsi="Times New Roman" w:cs="Times New Roman"/>
        </w:rPr>
        <w:t xml:space="preserve">5% és 10% közötti </w:t>
      </w:r>
      <w:r w:rsidR="00143F94" w:rsidRPr="003219B8">
        <w:rPr>
          <w:rFonts w:ascii="Times New Roman" w:hAnsi="Times New Roman" w:cs="Times New Roman"/>
        </w:rPr>
        <w:t xml:space="preserve">saját tőkearányos </w:t>
      </w:r>
      <w:r w:rsidR="0062652B">
        <w:rPr>
          <w:rFonts w:ascii="Times New Roman" w:hAnsi="Times New Roman" w:cs="Times New Roman"/>
        </w:rPr>
        <w:t>arány</w:t>
      </w:r>
      <w:r w:rsidR="00143F94" w:rsidRPr="003219B8">
        <w:rPr>
          <w:rFonts w:ascii="Times New Roman" w:hAnsi="Times New Roman" w:cs="Times New Roman"/>
        </w:rPr>
        <w:t xml:space="preserve"> esetén maximum egy havi </w:t>
      </w:r>
      <w:r w:rsidR="00800C65">
        <w:rPr>
          <w:rFonts w:ascii="Times New Roman" w:hAnsi="Times New Roman" w:cs="Times New Roman"/>
        </w:rPr>
        <w:t xml:space="preserve">béralapon </w:t>
      </w:r>
      <w:r w:rsidR="00800C65">
        <w:rPr>
          <w:rFonts w:ascii="Times New Roman" w:hAnsi="Times New Roman" w:cs="Times New Roman"/>
        </w:rPr>
        <w:lastRenderedPageBreak/>
        <w:t>számított</w:t>
      </w:r>
      <w:r w:rsidR="00143F94" w:rsidRPr="003219B8">
        <w:rPr>
          <w:rFonts w:ascii="Times New Roman" w:hAnsi="Times New Roman" w:cs="Times New Roman"/>
        </w:rPr>
        <w:t xml:space="preserve"> juttatásban részesülhetnek (Az összeg kifizetésére - teljes egészében - csak akkor kerülhet sor, ha a Bank </w:t>
      </w:r>
      <w:r w:rsidR="0062652B">
        <w:rPr>
          <w:rFonts w:ascii="Times New Roman" w:hAnsi="Times New Roman" w:cs="Times New Roman"/>
        </w:rPr>
        <w:t xml:space="preserve">– adózás utáni eredmény és az egyéb átfogó jövedelem összege alapján számolt - </w:t>
      </w:r>
      <w:r w:rsidR="00143F94" w:rsidRPr="003219B8">
        <w:rPr>
          <w:rFonts w:ascii="Times New Roman" w:hAnsi="Times New Roman" w:cs="Times New Roman"/>
        </w:rPr>
        <w:t>saját tőkearányos jövedelmezősége annak költségszintű kifizetését</w:t>
      </w:r>
      <w:r w:rsidRPr="003219B8">
        <w:rPr>
          <w:rFonts w:ascii="Times New Roman" w:hAnsi="Times New Roman" w:cs="Times New Roman"/>
        </w:rPr>
        <w:t xml:space="preserve"> </w:t>
      </w:r>
      <w:r w:rsidR="00143F94" w:rsidRPr="003219B8">
        <w:rPr>
          <w:rFonts w:ascii="Times New Roman" w:hAnsi="Times New Roman" w:cs="Times New Roman"/>
        </w:rPr>
        <w:t>követően is meghaladja az 5%-ot, illetve</w:t>
      </w:r>
      <w:r w:rsidR="001E383E" w:rsidRPr="003219B8">
        <w:rPr>
          <w:rFonts w:ascii="Times New Roman" w:hAnsi="Times New Roman" w:cs="Times New Roman"/>
        </w:rPr>
        <w:t xml:space="preserve"> ha</w:t>
      </w:r>
      <w:r w:rsidR="00143F94" w:rsidRPr="003219B8">
        <w:rPr>
          <w:rFonts w:ascii="Times New Roman" w:hAnsi="Times New Roman" w:cs="Times New Roman"/>
        </w:rPr>
        <w:t xml:space="preserve"> a Bank ezt követően is teljesíti az</w:t>
      </w:r>
      <w:r w:rsidR="001E383E" w:rsidRPr="003219B8">
        <w:rPr>
          <w:rFonts w:ascii="Times New Roman" w:hAnsi="Times New Roman" w:cs="Times New Roman"/>
        </w:rPr>
        <w:t xml:space="preserve"> adott évi</w:t>
      </w:r>
      <w:r w:rsidR="00511EF4" w:rsidRPr="003219B8">
        <w:rPr>
          <w:rFonts w:ascii="Times New Roman" w:hAnsi="Times New Roman" w:cs="Times New Roman"/>
        </w:rPr>
        <w:t xml:space="preserve"> üzleti terv</w:t>
      </w:r>
      <w:r w:rsidR="00143F94" w:rsidRPr="003219B8">
        <w:rPr>
          <w:rFonts w:ascii="Times New Roman" w:hAnsi="Times New Roman" w:cs="Times New Roman"/>
        </w:rPr>
        <w:t xml:space="preserve"> adó</w:t>
      </w:r>
      <w:r w:rsidR="00511EF4" w:rsidRPr="003219B8">
        <w:rPr>
          <w:rFonts w:ascii="Times New Roman" w:hAnsi="Times New Roman" w:cs="Times New Roman"/>
        </w:rPr>
        <w:t>zás utáni eredményre vonatkozó célkitűzését</w:t>
      </w:r>
      <w:r w:rsidR="00143F94" w:rsidRPr="003219B8">
        <w:rPr>
          <w:rFonts w:ascii="Times New Roman" w:hAnsi="Times New Roman" w:cs="Times New Roman"/>
        </w:rPr>
        <w:t>. Amennyiben a teljes összeg kifizetését követően a Bank</w:t>
      </w:r>
      <w:r w:rsidR="00302EF8">
        <w:rPr>
          <w:rFonts w:ascii="Times New Roman" w:hAnsi="Times New Roman" w:cs="Times New Roman"/>
        </w:rPr>
        <w:t>, előzőek szerint számított</w:t>
      </w:r>
      <w:r w:rsidR="00143F94" w:rsidRPr="003219B8">
        <w:rPr>
          <w:rFonts w:ascii="Times New Roman" w:hAnsi="Times New Roman" w:cs="Times New Roman"/>
        </w:rPr>
        <w:t xml:space="preserve"> saját tőkearányos jövedelmezősége 5% alá csökkenne</w:t>
      </w:r>
      <w:r w:rsidR="001E383E" w:rsidRPr="003219B8">
        <w:rPr>
          <w:rFonts w:ascii="Times New Roman" w:hAnsi="Times New Roman" w:cs="Times New Roman"/>
        </w:rPr>
        <w:t xml:space="preserve"> és/vagy a kifizetést követően az adózás utáni eredményre vonatkozó üzleti terv cél sérülne, úgy csak olyan mértékű kifizetés teljesíthető, amely a két feltétel együttes teljesülését még lehetővé teszi.</w:t>
      </w:r>
      <w:r w:rsidR="00544BCA" w:rsidRPr="003219B8">
        <w:rPr>
          <w:rFonts w:ascii="Times New Roman" w:hAnsi="Times New Roman" w:cs="Times New Roman"/>
        </w:rPr>
        <w:t xml:space="preserve"> Ebben az esetben a részösszeg felosztása a juttatásban részesülő munkatársak</w:t>
      </w:r>
      <w:r w:rsidR="0035246E" w:rsidRPr="003219B8">
        <w:rPr>
          <w:rFonts w:ascii="Times New Roman" w:hAnsi="Times New Roman" w:cs="Times New Roman"/>
        </w:rPr>
        <w:t xml:space="preserve"> – értékelt év utolsó munkanapján érvényes -</w:t>
      </w:r>
      <w:r w:rsidR="00544BCA" w:rsidRPr="003219B8">
        <w:rPr>
          <w:rFonts w:ascii="Times New Roman" w:hAnsi="Times New Roman" w:cs="Times New Roman"/>
        </w:rPr>
        <w:t xml:space="preserve"> havi bruttó munkabérének arányában történik.</w:t>
      </w:r>
      <w:r w:rsidR="001E383E" w:rsidRPr="003219B8">
        <w:rPr>
          <w:rFonts w:ascii="Times New Roman" w:hAnsi="Times New Roman" w:cs="Times New Roman"/>
        </w:rPr>
        <w:t>)</w:t>
      </w:r>
    </w:p>
    <w:p w14:paraId="5CCAF6B4" w14:textId="77777777" w:rsidR="00115275" w:rsidRDefault="00DB19A3" w:rsidP="003219B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19B8">
        <w:rPr>
          <w:rFonts w:ascii="Times New Roman" w:hAnsi="Times New Roman" w:cs="Times New Roman"/>
        </w:rPr>
        <w:t>10% és 20% közötti</w:t>
      </w:r>
      <w:r w:rsidR="00302EF8">
        <w:rPr>
          <w:rFonts w:ascii="Times New Roman" w:hAnsi="Times New Roman" w:cs="Times New Roman"/>
        </w:rPr>
        <w:t>, előzőek szerint számított</w:t>
      </w:r>
      <w:r w:rsidR="00544BCA" w:rsidRPr="003219B8">
        <w:rPr>
          <w:rFonts w:ascii="Times New Roman" w:hAnsi="Times New Roman" w:cs="Times New Roman"/>
        </w:rPr>
        <w:t xml:space="preserve"> saját tőkearányos eredmény esetén </w:t>
      </w:r>
      <w:r w:rsidR="00800C65">
        <w:rPr>
          <w:rFonts w:ascii="Times New Roman" w:hAnsi="Times New Roman" w:cs="Times New Roman"/>
        </w:rPr>
        <w:t xml:space="preserve">a vezetői kategóriába sorolt munkatársak </w:t>
      </w:r>
      <w:r w:rsidR="00544BCA" w:rsidRPr="003219B8">
        <w:rPr>
          <w:rFonts w:ascii="Times New Roman" w:hAnsi="Times New Roman" w:cs="Times New Roman"/>
        </w:rPr>
        <w:t>maximum két havi</w:t>
      </w:r>
      <w:r w:rsidR="0056162F">
        <w:rPr>
          <w:rFonts w:ascii="Times New Roman" w:hAnsi="Times New Roman" w:cs="Times New Roman"/>
        </w:rPr>
        <w:t xml:space="preserve"> béralapon számított</w:t>
      </w:r>
      <w:r w:rsidR="00544BCA" w:rsidRPr="003219B8">
        <w:rPr>
          <w:rFonts w:ascii="Times New Roman" w:hAnsi="Times New Roman" w:cs="Times New Roman"/>
        </w:rPr>
        <w:t xml:space="preserve"> juttatásban részesülhetnek </w:t>
      </w:r>
      <w:r w:rsidR="00115275" w:rsidRPr="003219B8">
        <w:rPr>
          <w:rFonts w:ascii="Times New Roman" w:hAnsi="Times New Roman" w:cs="Times New Roman"/>
        </w:rPr>
        <w:t>(Ebben az esetben egy havi juttatásra az érintett munkatársak akkor is jogosultak, ha annak költségszintű kifizetését követően a Bank</w:t>
      </w:r>
      <w:r w:rsidR="00302EF8">
        <w:rPr>
          <w:rFonts w:ascii="Times New Roman" w:hAnsi="Times New Roman" w:cs="Times New Roman"/>
        </w:rPr>
        <w:t>, előzőek szerint számított</w:t>
      </w:r>
      <w:r w:rsidR="00115275" w:rsidRPr="003219B8">
        <w:rPr>
          <w:rFonts w:ascii="Times New Roman" w:hAnsi="Times New Roman" w:cs="Times New Roman"/>
        </w:rPr>
        <w:t xml:space="preserve"> saját tőkearányos jövedelmezősége 10% alá csökkenne. Viszont csak részleges kifizetés teljesíthető, ha a teljes összeg kifizetése megakadályozná az üzleti tervben meghatározott adózásutáni eredmény teljesülését. A második havi juttatás tekintetében ugyanazoknak a szabályoknak kell érvényesülniük, amelyek az előző pontban kifejtésre kerültek)</w:t>
      </w:r>
      <w:r w:rsidR="00800C65">
        <w:rPr>
          <w:rFonts w:ascii="Times New Roman" w:hAnsi="Times New Roman" w:cs="Times New Roman"/>
        </w:rPr>
        <w:t xml:space="preserve">. </w:t>
      </w:r>
    </w:p>
    <w:p w14:paraId="716744A2" w14:textId="77777777" w:rsidR="0056162F" w:rsidRDefault="00800C65" w:rsidP="003219B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vezetői kategóriába sorolt munkatársak kizárólag akkor részesedhetnek két hónapi béralapon számított </w:t>
      </w:r>
      <w:proofErr w:type="spellStart"/>
      <w:r>
        <w:rPr>
          <w:rFonts w:ascii="Times New Roman" w:hAnsi="Times New Roman" w:cs="Times New Roman"/>
        </w:rPr>
        <w:t>mozgóbérben</w:t>
      </w:r>
      <w:proofErr w:type="spellEnd"/>
      <w:r>
        <w:rPr>
          <w:rFonts w:ascii="Times New Roman" w:hAnsi="Times New Roman" w:cs="Times New Roman"/>
        </w:rPr>
        <w:t xml:space="preserve">, ha a központi TÉR és MBR alá tartozó valamennyi munkatárs legalább egyhavi béralapon számolt </w:t>
      </w:r>
      <w:proofErr w:type="spellStart"/>
      <w:r>
        <w:rPr>
          <w:rFonts w:ascii="Times New Roman" w:hAnsi="Times New Roman" w:cs="Times New Roman"/>
        </w:rPr>
        <w:t>mozgóbérben</w:t>
      </w:r>
      <w:proofErr w:type="spellEnd"/>
      <w:r>
        <w:rPr>
          <w:rFonts w:ascii="Times New Roman" w:hAnsi="Times New Roman" w:cs="Times New Roman"/>
        </w:rPr>
        <w:t xml:space="preserve"> részesült.</w:t>
      </w:r>
    </w:p>
    <w:p w14:paraId="21C0F49D" w14:textId="77777777" w:rsidR="0035246E" w:rsidRPr="00FF2B42" w:rsidRDefault="00800C65" w:rsidP="003219B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5275" w:rsidRPr="00FF2B42">
        <w:rPr>
          <w:rFonts w:ascii="Times New Roman" w:hAnsi="Times New Roman" w:cs="Times New Roman"/>
        </w:rPr>
        <w:t>20% feletti</w:t>
      </w:r>
      <w:r w:rsidR="00302EF8" w:rsidRPr="00FF2B42">
        <w:rPr>
          <w:rFonts w:ascii="Times New Roman" w:hAnsi="Times New Roman" w:cs="Times New Roman"/>
        </w:rPr>
        <w:t>, előzőek szerint számolt</w:t>
      </w:r>
      <w:r w:rsidR="00115275" w:rsidRPr="00FF2B42">
        <w:rPr>
          <w:rFonts w:ascii="Times New Roman" w:hAnsi="Times New Roman" w:cs="Times New Roman"/>
        </w:rPr>
        <w:t xml:space="preserve"> saját tőkearányos eredmény esetén az Igazgatóság egyedi döntésével a fenti összegeket megemelheti</w:t>
      </w:r>
    </w:p>
    <w:p w14:paraId="0274E4F5" w14:textId="77777777" w:rsidR="00DB19A3" w:rsidRDefault="005406C6" w:rsidP="005406C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egyes munkatársak tekintetében fentiek szerint meghatározott összeg a munkatársak teljesítményértékelésének </w:t>
      </w:r>
      <w:r w:rsidR="0056162F">
        <w:rPr>
          <w:rFonts w:ascii="Times New Roman" w:hAnsi="Times New Roman" w:cs="Times New Roman"/>
        </w:rPr>
        <w:t xml:space="preserve">tényleges </w:t>
      </w:r>
      <w:r>
        <w:rPr>
          <w:rFonts w:ascii="Times New Roman" w:hAnsi="Times New Roman" w:cs="Times New Roman"/>
        </w:rPr>
        <w:t>százaléka alapján alakul ki</w:t>
      </w:r>
      <w:r w:rsidR="0056162F">
        <w:rPr>
          <w:rFonts w:ascii="Times New Roman" w:hAnsi="Times New Roman" w:cs="Times New Roman"/>
        </w:rPr>
        <w:t>.</w:t>
      </w:r>
      <w:r w:rsidR="00115275">
        <w:rPr>
          <w:rFonts w:ascii="Times New Roman" w:hAnsi="Times New Roman" w:cs="Times New Roman"/>
        </w:rPr>
        <w:t xml:space="preserve"> </w:t>
      </w:r>
    </w:p>
    <w:p w14:paraId="2A428B55" w14:textId="1D8633C0" w:rsidR="00862150" w:rsidRPr="00916B6F" w:rsidRDefault="00862150" w:rsidP="00916B6F">
      <w:pPr>
        <w:jc w:val="both"/>
        <w:rPr>
          <w:rFonts w:ascii="Times New Roman" w:hAnsi="Times New Roman" w:cs="Times New Roman"/>
        </w:rPr>
      </w:pPr>
    </w:p>
    <w:sectPr w:rsidR="00862150" w:rsidRPr="00916B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A82" w14:textId="77777777" w:rsidR="000814B4" w:rsidRDefault="000814B4" w:rsidP="00302C82">
      <w:pPr>
        <w:spacing w:after="0" w:line="240" w:lineRule="auto"/>
      </w:pPr>
      <w:r>
        <w:separator/>
      </w:r>
    </w:p>
  </w:endnote>
  <w:endnote w:type="continuationSeparator" w:id="0">
    <w:p w14:paraId="240A2E98" w14:textId="77777777" w:rsidR="000814B4" w:rsidRDefault="000814B4" w:rsidP="0030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03320"/>
      <w:docPartObj>
        <w:docPartGallery w:val="Page Numbers (Bottom of Page)"/>
        <w:docPartUnique/>
      </w:docPartObj>
    </w:sdtPr>
    <w:sdtEndPr/>
    <w:sdtContent>
      <w:p w14:paraId="4E57B280" w14:textId="77777777" w:rsidR="005406C6" w:rsidRDefault="005406C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84">
          <w:rPr>
            <w:noProof/>
          </w:rPr>
          <w:t>1</w:t>
        </w:r>
        <w:r>
          <w:fldChar w:fldCharType="end"/>
        </w:r>
      </w:p>
    </w:sdtContent>
  </w:sdt>
  <w:p w14:paraId="1567B8C9" w14:textId="77777777" w:rsidR="005406C6" w:rsidRDefault="005406C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738D3" w14:textId="77777777" w:rsidR="000814B4" w:rsidRDefault="000814B4" w:rsidP="00302C82">
      <w:pPr>
        <w:spacing w:after="0" w:line="240" w:lineRule="auto"/>
      </w:pPr>
      <w:r>
        <w:separator/>
      </w:r>
    </w:p>
  </w:footnote>
  <w:footnote w:type="continuationSeparator" w:id="0">
    <w:p w14:paraId="07E6E2F3" w14:textId="77777777" w:rsidR="000814B4" w:rsidRDefault="000814B4" w:rsidP="00302C82">
      <w:pPr>
        <w:spacing w:after="0" w:line="240" w:lineRule="auto"/>
      </w:pPr>
      <w:r>
        <w:continuationSeparator/>
      </w:r>
    </w:p>
  </w:footnote>
  <w:footnote w:id="1">
    <w:p w14:paraId="71DFA0BC" w14:textId="77777777" w:rsidR="007561D7" w:rsidRPr="00AF5628" w:rsidRDefault="007561D7">
      <w:pPr>
        <w:pStyle w:val="Lbjegyzetszveg"/>
        <w:rPr>
          <w:rFonts w:ascii="ATimes New Roman" w:hAnsi="A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ATimes New Roman" w:hAnsi="ATimes New Roman" w:cs="Times New Roman"/>
        </w:rPr>
        <w:t>Az azonosított személyek tekintetében – amennyiben ilyen rájuk vonatkozóan van – a Javadalmazási Politika speciális szabályait kell alkalmazni.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E807F" w14:textId="20A8684A" w:rsidR="00F94951" w:rsidRDefault="00DB75BA" w:rsidP="00040762">
    <w:pPr>
      <w:pStyle w:val="lfej"/>
      <w:pBdr>
        <w:bottom w:val="single" w:sz="4" w:space="1" w:color="auto"/>
      </w:pBdr>
      <w:jc w:val="right"/>
    </w:pPr>
    <w:r>
      <w:t>Hatályos: 20</w:t>
    </w:r>
    <w:r w:rsidR="00454AAB">
      <w:t>2</w:t>
    </w:r>
    <w:r w:rsidR="00E57305">
      <w:t>3</w:t>
    </w:r>
    <w:r w:rsidR="00C90E7C">
      <w:t xml:space="preserve">. </w:t>
    </w:r>
    <w:r w:rsidR="00492402">
      <w:t>május 10</w:t>
    </w:r>
    <w:r w:rsidR="007C3148">
      <w:t>-tő</w:t>
    </w:r>
    <w:r>
      <w:t>l</w:t>
    </w:r>
    <w:r>
      <w:tab/>
    </w:r>
    <w:r>
      <w:tab/>
    </w:r>
    <w:r w:rsidR="00F94951">
      <w:t xml:space="preserve">Javadalmazási Politika – </w:t>
    </w:r>
    <w:r w:rsidR="0048441D">
      <w:t>2</w:t>
    </w:r>
    <w:r w:rsidR="00F94951">
      <w:t>. sz. melléklet</w:t>
    </w:r>
  </w:p>
  <w:p w14:paraId="04A474F0" w14:textId="77777777" w:rsidR="00F94951" w:rsidRDefault="00F9495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59DD"/>
    <w:multiLevelType w:val="hybridMultilevel"/>
    <w:tmpl w:val="5E403D5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4B1569"/>
    <w:multiLevelType w:val="hybridMultilevel"/>
    <w:tmpl w:val="1F64C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5A25"/>
    <w:multiLevelType w:val="hybridMultilevel"/>
    <w:tmpl w:val="703E5A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81D7A"/>
    <w:multiLevelType w:val="hybridMultilevel"/>
    <w:tmpl w:val="F664E6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09"/>
    <w:rsid w:val="000011D7"/>
    <w:rsid w:val="00014B7E"/>
    <w:rsid w:val="00040762"/>
    <w:rsid w:val="00080227"/>
    <w:rsid w:val="000814B4"/>
    <w:rsid w:val="000B1001"/>
    <w:rsid w:val="000B1189"/>
    <w:rsid w:val="000B3136"/>
    <w:rsid w:val="000D280A"/>
    <w:rsid w:val="000E0195"/>
    <w:rsid w:val="000E2789"/>
    <w:rsid w:val="000E6401"/>
    <w:rsid w:val="0010502E"/>
    <w:rsid w:val="00115275"/>
    <w:rsid w:val="00131C2B"/>
    <w:rsid w:val="00143F94"/>
    <w:rsid w:val="0019531E"/>
    <w:rsid w:val="001C436D"/>
    <w:rsid w:val="001D070A"/>
    <w:rsid w:val="001D5B92"/>
    <w:rsid w:val="001D6DC1"/>
    <w:rsid w:val="001E383E"/>
    <w:rsid w:val="0020131D"/>
    <w:rsid w:val="0020750A"/>
    <w:rsid w:val="0023320F"/>
    <w:rsid w:val="00243A7E"/>
    <w:rsid w:val="002665DE"/>
    <w:rsid w:val="00283EC7"/>
    <w:rsid w:val="00285F40"/>
    <w:rsid w:val="0028692F"/>
    <w:rsid w:val="002C4E1E"/>
    <w:rsid w:val="002E2D1E"/>
    <w:rsid w:val="00302C82"/>
    <w:rsid w:val="00302EF8"/>
    <w:rsid w:val="003207A9"/>
    <w:rsid w:val="003219B8"/>
    <w:rsid w:val="003349D0"/>
    <w:rsid w:val="0035246E"/>
    <w:rsid w:val="00372AAB"/>
    <w:rsid w:val="00387573"/>
    <w:rsid w:val="0039164A"/>
    <w:rsid w:val="003B4518"/>
    <w:rsid w:val="003B73FC"/>
    <w:rsid w:val="003D4BE1"/>
    <w:rsid w:val="003F0B85"/>
    <w:rsid w:val="003F4924"/>
    <w:rsid w:val="003F561B"/>
    <w:rsid w:val="00424280"/>
    <w:rsid w:val="00431F1E"/>
    <w:rsid w:val="00432F87"/>
    <w:rsid w:val="00436976"/>
    <w:rsid w:val="00454AAB"/>
    <w:rsid w:val="00462AA0"/>
    <w:rsid w:val="0047363E"/>
    <w:rsid w:val="00481F2F"/>
    <w:rsid w:val="0048441D"/>
    <w:rsid w:val="004854D2"/>
    <w:rsid w:val="004923AF"/>
    <w:rsid w:val="00492402"/>
    <w:rsid w:val="004A33C2"/>
    <w:rsid w:val="004C21ED"/>
    <w:rsid w:val="004C3D10"/>
    <w:rsid w:val="004E0ED8"/>
    <w:rsid w:val="00511EF4"/>
    <w:rsid w:val="005406C6"/>
    <w:rsid w:val="00544BCA"/>
    <w:rsid w:val="0056162F"/>
    <w:rsid w:val="005652CD"/>
    <w:rsid w:val="0058475D"/>
    <w:rsid w:val="005940F3"/>
    <w:rsid w:val="005A3AF7"/>
    <w:rsid w:val="005A48CD"/>
    <w:rsid w:val="005C121F"/>
    <w:rsid w:val="005D1FD1"/>
    <w:rsid w:val="005E4C41"/>
    <w:rsid w:val="005E6136"/>
    <w:rsid w:val="005F605C"/>
    <w:rsid w:val="00601915"/>
    <w:rsid w:val="0062652B"/>
    <w:rsid w:val="006439CE"/>
    <w:rsid w:val="00675F2C"/>
    <w:rsid w:val="00676559"/>
    <w:rsid w:val="0069328E"/>
    <w:rsid w:val="006976BF"/>
    <w:rsid w:val="006A09E0"/>
    <w:rsid w:val="006A43B5"/>
    <w:rsid w:val="006C7D97"/>
    <w:rsid w:val="006E03CD"/>
    <w:rsid w:val="006F389F"/>
    <w:rsid w:val="006F7498"/>
    <w:rsid w:val="0070327B"/>
    <w:rsid w:val="00716008"/>
    <w:rsid w:val="007377C0"/>
    <w:rsid w:val="007561D7"/>
    <w:rsid w:val="0076100B"/>
    <w:rsid w:val="007641E8"/>
    <w:rsid w:val="007A21E4"/>
    <w:rsid w:val="007B5B65"/>
    <w:rsid w:val="007C3148"/>
    <w:rsid w:val="007D6499"/>
    <w:rsid w:val="007E78B5"/>
    <w:rsid w:val="00800C65"/>
    <w:rsid w:val="008113F2"/>
    <w:rsid w:val="00833D66"/>
    <w:rsid w:val="00852293"/>
    <w:rsid w:val="008578AD"/>
    <w:rsid w:val="00862150"/>
    <w:rsid w:val="008933BF"/>
    <w:rsid w:val="008C247A"/>
    <w:rsid w:val="008C5614"/>
    <w:rsid w:val="008D1A17"/>
    <w:rsid w:val="008D2C2C"/>
    <w:rsid w:val="008E0F8E"/>
    <w:rsid w:val="008E370E"/>
    <w:rsid w:val="00916B6F"/>
    <w:rsid w:val="009257FE"/>
    <w:rsid w:val="00945203"/>
    <w:rsid w:val="009534AB"/>
    <w:rsid w:val="00977062"/>
    <w:rsid w:val="00977DF6"/>
    <w:rsid w:val="00990914"/>
    <w:rsid w:val="009A1A20"/>
    <w:rsid w:val="009A1F83"/>
    <w:rsid w:val="009A64AD"/>
    <w:rsid w:val="009B6C55"/>
    <w:rsid w:val="009D0DA7"/>
    <w:rsid w:val="009D2AF5"/>
    <w:rsid w:val="009E3D59"/>
    <w:rsid w:val="009F5F70"/>
    <w:rsid w:val="00A63276"/>
    <w:rsid w:val="00A81801"/>
    <w:rsid w:val="00A96EBF"/>
    <w:rsid w:val="00AB1471"/>
    <w:rsid w:val="00AD5862"/>
    <w:rsid w:val="00AE0355"/>
    <w:rsid w:val="00AF5628"/>
    <w:rsid w:val="00B100AB"/>
    <w:rsid w:val="00B212F4"/>
    <w:rsid w:val="00B5427B"/>
    <w:rsid w:val="00B55149"/>
    <w:rsid w:val="00B63F5C"/>
    <w:rsid w:val="00B65854"/>
    <w:rsid w:val="00B80E95"/>
    <w:rsid w:val="00B871DC"/>
    <w:rsid w:val="00B96FCD"/>
    <w:rsid w:val="00BE1C09"/>
    <w:rsid w:val="00BE5EA1"/>
    <w:rsid w:val="00C1229F"/>
    <w:rsid w:val="00C13809"/>
    <w:rsid w:val="00C205A7"/>
    <w:rsid w:val="00C53E57"/>
    <w:rsid w:val="00C62BCB"/>
    <w:rsid w:val="00C840D0"/>
    <w:rsid w:val="00C90E7C"/>
    <w:rsid w:val="00C95961"/>
    <w:rsid w:val="00CA12DE"/>
    <w:rsid w:val="00CA5682"/>
    <w:rsid w:val="00CB0F83"/>
    <w:rsid w:val="00CB5462"/>
    <w:rsid w:val="00CC643F"/>
    <w:rsid w:val="00CF5159"/>
    <w:rsid w:val="00D02508"/>
    <w:rsid w:val="00D26AFE"/>
    <w:rsid w:val="00D352B8"/>
    <w:rsid w:val="00D433C9"/>
    <w:rsid w:val="00D54D84"/>
    <w:rsid w:val="00D87D32"/>
    <w:rsid w:val="00DA5990"/>
    <w:rsid w:val="00DB19A3"/>
    <w:rsid w:val="00DB75BA"/>
    <w:rsid w:val="00DB7B09"/>
    <w:rsid w:val="00DE1AB7"/>
    <w:rsid w:val="00DF4002"/>
    <w:rsid w:val="00E119B7"/>
    <w:rsid w:val="00E43F0D"/>
    <w:rsid w:val="00E57305"/>
    <w:rsid w:val="00E64666"/>
    <w:rsid w:val="00E73E5D"/>
    <w:rsid w:val="00E91C03"/>
    <w:rsid w:val="00ED2BDB"/>
    <w:rsid w:val="00EE303E"/>
    <w:rsid w:val="00EE57FF"/>
    <w:rsid w:val="00F44B1B"/>
    <w:rsid w:val="00F53580"/>
    <w:rsid w:val="00F55AEE"/>
    <w:rsid w:val="00F631B8"/>
    <w:rsid w:val="00F66485"/>
    <w:rsid w:val="00F733C5"/>
    <w:rsid w:val="00F927FD"/>
    <w:rsid w:val="00F94951"/>
    <w:rsid w:val="00FC2608"/>
    <w:rsid w:val="00FD5C27"/>
    <w:rsid w:val="00FF1753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D6ED"/>
  <w15:docId w15:val="{261E8BFF-AF3F-4C30-8EBF-7CF100AE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1C2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02C8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2C8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2C8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4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06C6"/>
  </w:style>
  <w:style w:type="paragraph" w:styleId="llb">
    <w:name w:val="footer"/>
    <w:basedOn w:val="Norml"/>
    <w:link w:val="llbChar"/>
    <w:uiPriority w:val="99"/>
    <w:unhideWhenUsed/>
    <w:rsid w:val="0054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06C6"/>
  </w:style>
  <w:style w:type="character" w:styleId="Jegyzethivatkozs">
    <w:name w:val="annotation reference"/>
    <w:basedOn w:val="Bekezdsalapbettpusa"/>
    <w:uiPriority w:val="99"/>
    <w:semiHidden/>
    <w:unhideWhenUsed/>
    <w:rsid w:val="00431F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1F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1F1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1F1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57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5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84D6-4975-4018-BD85-82870D33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Csicsáky Péter</dc:creator>
  <cp:keywords/>
  <dc:description/>
  <cp:lastModifiedBy>Tóth Andrea</cp:lastModifiedBy>
  <cp:revision>2</cp:revision>
  <cp:lastPrinted>2023-05-09T07:20:00Z</cp:lastPrinted>
  <dcterms:created xsi:type="dcterms:W3CDTF">2023-05-17T10:56:00Z</dcterms:created>
  <dcterms:modified xsi:type="dcterms:W3CDTF">2023-05-17T10:56:00Z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3dd1d4-a093-4e65-a7d6-cc8271fc7d93_Enabled">
    <vt:lpwstr>true</vt:lpwstr>
  </property>
  <property fmtid="{D5CDD505-2E9C-101B-9397-08002B2CF9AE}" pid="3" name="MSIP_Label_9b3dd1d4-a093-4e65-a7d6-cc8271fc7d93_SetDate">
    <vt:lpwstr>2022-08-09T09:23:05Z</vt:lpwstr>
  </property>
  <property fmtid="{D5CDD505-2E9C-101B-9397-08002B2CF9AE}" pid="4" name="MSIP_Label_9b3dd1d4-a093-4e65-a7d6-cc8271fc7d93_Method">
    <vt:lpwstr>Standard</vt:lpwstr>
  </property>
  <property fmtid="{D5CDD505-2E9C-101B-9397-08002B2CF9AE}" pid="5" name="MSIP_Label_9b3dd1d4-a093-4e65-a7d6-cc8271fc7d93_Name">
    <vt:lpwstr>Altalanos_dokumentumok_label</vt:lpwstr>
  </property>
  <property fmtid="{D5CDD505-2E9C-101B-9397-08002B2CF9AE}" pid="6" name="MSIP_Label_9b3dd1d4-a093-4e65-a7d6-cc8271fc7d93_SiteId">
    <vt:lpwstr>3f1a84fb-1d1d-4d38-9411-8d0bfc17bc3f</vt:lpwstr>
  </property>
  <property fmtid="{D5CDD505-2E9C-101B-9397-08002B2CF9AE}" pid="7" name="MSIP_Label_9b3dd1d4-a093-4e65-a7d6-cc8271fc7d93_ActionId">
    <vt:lpwstr>6b5fced5-338c-481d-9f04-94e29cedbc3a</vt:lpwstr>
  </property>
  <property fmtid="{D5CDD505-2E9C-101B-9397-08002B2CF9AE}" pid="8" name="MSIP_Label_9b3dd1d4-a093-4e65-a7d6-cc8271fc7d93_ContentBits">
    <vt:lpwstr>0</vt:lpwstr>
  </property>
</Properties>
</file>